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B870C9" w14:textId="77777777" w:rsidR="00FA2F30" w:rsidRPr="00FA2F30" w:rsidRDefault="00FA2F30" w:rsidP="00FA2F30">
      <w:pPr>
        <w:spacing w:line="360" w:lineRule="auto"/>
        <w:jc w:val="both"/>
        <w:rPr>
          <w:rFonts w:ascii="Arial" w:hAnsi="Arial" w:cs="Arial"/>
          <w:b/>
          <w:bCs/>
          <w:sz w:val="24"/>
          <w:szCs w:val="24"/>
        </w:rPr>
      </w:pPr>
      <w:bookmarkStart w:id="0" w:name="_Hlk234565744"/>
      <w:r w:rsidRPr="00FA2F30">
        <w:rPr>
          <w:rFonts w:ascii="Arial" w:hAnsi="Arial" w:cs="Arial"/>
          <w:b/>
          <w:bCs/>
          <w:sz w:val="24"/>
          <w:szCs w:val="24"/>
        </w:rPr>
        <w:t>HONORABLE CONGRESO DEL ESTADO DE YUCATÁN</w:t>
      </w:r>
    </w:p>
    <w:p w14:paraId="0ACBA4BE" w14:textId="77777777" w:rsidR="00FA2F30" w:rsidRPr="00FA2F30" w:rsidRDefault="00FA2F30" w:rsidP="00FA2F30">
      <w:pPr>
        <w:spacing w:line="360" w:lineRule="auto"/>
        <w:jc w:val="both"/>
        <w:rPr>
          <w:rFonts w:ascii="Arial" w:hAnsi="Arial" w:cs="Arial"/>
          <w:b/>
          <w:bCs/>
          <w:sz w:val="24"/>
          <w:szCs w:val="24"/>
        </w:rPr>
      </w:pPr>
      <w:r w:rsidRPr="00FA2F30">
        <w:rPr>
          <w:rFonts w:ascii="Arial" w:hAnsi="Arial" w:cs="Arial"/>
          <w:b/>
          <w:bCs/>
          <w:sz w:val="24"/>
          <w:szCs w:val="24"/>
        </w:rPr>
        <w:t>P R E S E N T E</w:t>
      </w:r>
    </w:p>
    <w:p w14:paraId="09BD29FA" w14:textId="4269CD9F" w:rsidR="00FA2F30" w:rsidRPr="00FA2F30" w:rsidRDefault="00FA2F30" w:rsidP="00FA2F30">
      <w:pPr>
        <w:spacing w:line="360" w:lineRule="auto"/>
        <w:ind w:firstLine="720"/>
        <w:jc w:val="both"/>
        <w:rPr>
          <w:rFonts w:ascii="Arial" w:hAnsi="Arial" w:cs="Arial"/>
          <w:sz w:val="24"/>
          <w:szCs w:val="24"/>
        </w:rPr>
      </w:pPr>
      <w:r w:rsidRPr="00FA2F30">
        <w:rPr>
          <w:rFonts w:ascii="Arial" w:hAnsi="Arial" w:cs="Arial"/>
          <w:sz w:val="24"/>
          <w:szCs w:val="24"/>
        </w:rPr>
        <w:t xml:space="preserve">DIPUTADA </w:t>
      </w:r>
      <w:r w:rsidRPr="00FA2F30">
        <w:rPr>
          <w:rFonts w:ascii="Arial" w:hAnsi="Arial" w:cs="Arial"/>
          <w:b/>
          <w:bCs/>
          <w:sz w:val="24"/>
          <w:szCs w:val="24"/>
        </w:rPr>
        <w:t>ROSANA DE JESÚS COUOH CHAN</w:t>
      </w:r>
      <w:r w:rsidRPr="00FA2F30">
        <w:rPr>
          <w:rFonts w:ascii="Arial" w:hAnsi="Arial" w:cs="Arial"/>
          <w:sz w:val="24"/>
          <w:szCs w:val="24"/>
        </w:rPr>
        <w:t>, diputada sin partido, de la LXIV Legislatura del H. Congreso del Estado de Yucatán, con fundamento en los artículos 35, fracción I, de la Constitución Política; 16 y 22, fracción VI, de la Ley de Gobierno del Poder Legislativo del Estado de Yucatán, sometemos a consideración de esta Honorable Asamblea la presente:</w:t>
      </w:r>
    </w:p>
    <w:p w14:paraId="62E99809" w14:textId="2E9DA682" w:rsidR="00936268" w:rsidRPr="00FA2F30" w:rsidRDefault="00A909C6" w:rsidP="00FA2F30">
      <w:pPr>
        <w:spacing w:line="360" w:lineRule="auto"/>
        <w:jc w:val="both"/>
        <w:rPr>
          <w:rFonts w:ascii="Arial" w:hAnsi="Arial" w:cs="Arial"/>
          <w:b/>
          <w:bCs/>
          <w:sz w:val="24"/>
          <w:szCs w:val="24"/>
          <w:lang w:val="es-ES"/>
        </w:rPr>
      </w:pPr>
      <w:r w:rsidRPr="00FA2F30">
        <w:rPr>
          <w:rFonts w:ascii="Arial" w:hAnsi="Arial" w:cs="Arial"/>
          <w:b/>
          <w:bCs/>
          <w:sz w:val="24"/>
          <w:szCs w:val="24"/>
          <w:lang w:val="es-ES"/>
        </w:rPr>
        <w:t>INICIATIVA CON PROYECTO DE DECRETO POR EL QUE SE REFORMA Y ADICIONAN DIVERSAS DISPOSICIONES DEL CÓDIGO PENAL DEL ESTADO DE YUCATÁN EN MATERIA DE PROTECCIÓN DEL PATRIMONIO FRENTE A PRÉSTAMOS ILÍCITOS Y CONDUCTAS DE COBRAN</w:t>
      </w:r>
      <w:r w:rsidR="00276C0D">
        <w:rPr>
          <w:rFonts w:ascii="Arial" w:hAnsi="Arial" w:cs="Arial"/>
          <w:b/>
          <w:bCs/>
          <w:sz w:val="24"/>
          <w:szCs w:val="24"/>
          <w:lang w:val="es-ES"/>
        </w:rPr>
        <w:t>ZA EXCESIVA</w:t>
      </w:r>
      <w:r w:rsidRPr="00FA2F30">
        <w:rPr>
          <w:rFonts w:ascii="Arial" w:hAnsi="Arial" w:cs="Arial"/>
          <w:b/>
          <w:bCs/>
          <w:sz w:val="24"/>
          <w:szCs w:val="24"/>
          <w:lang w:val="es-ES"/>
        </w:rPr>
        <w:t>.</w:t>
      </w:r>
    </w:p>
    <w:bookmarkEnd w:id="0"/>
    <w:p w14:paraId="54E614D2" w14:textId="60751270" w:rsidR="00936268" w:rsidRDefault="00936268" w:rsidP="00BB2CB3">
      <w:pPr>
        <w:spacing w:line="360" w:lineRule="auto"/>
        <w:jc w:val="both"/>
        <w:rPr>
          <w:rFonts w:ascii="Arial" w:hAnsi="Arial" w:cs="Arial"/>
          <w:sz w:val="24"/>
          <w:szCs w:val="24"/>
        </w:rPr>
      </w:pPr>
    </w:p>
    <w:p w14:paraId="06513885" w14:textId="0E39FB60" w:rsidR="00685E34" w:rsidRDefault="00685E34" w:rsidP="00685E34">
      <w:pPr>
        <w:spacing w:line="360" w:lineRule="auto"/>
        <w:jc w:val="center"/>
        <w:rPr>
          <w:rFonts w:ascii="Arial" w:hAnsi="Arial" w:cs="Arial"/>
          <w:b/>
          <w:bCs/>
          <w:sz w:val="24"/>
          <w:szCs w:val="24"/>
        </w:rPr>
      </w:pPr>
      <w:r w:rsidRPr="00685E34">
        <w:rPr>
          <w:rFonts w:ascii="Arial" w:hAnsi="Arial" w:cs="Arial"/>
          <w:b/>
          <w:bCs/>
          <w:sz w:val="24"/>
          <w:szCs w:val="24"/>
        </w:rPr>
        <w:t>EXPOSICIÒN DE MOTIVOS</w:t>
      </w:r>
    </w:p>
    <w:p w14:paraId="1ED7F4A9" w14:textId="64F7A3AD" w:rsidR="00685E34" w:rsidRPr="006232C1" w:rsidRDefault="00291111" w:rsidP="006232C1">
      <w:pPr>
        <w:spacing w:line="360" w:lineRule="auto"/>
        <w:ind w:firstLine="720"/>
        <w:jc w:val="both"/>
        <w:rPr>
          <w:rFonts w:ascii="Arial" w:hAnsi="Arial" w:cs="Arial"/>
          <w:sz w:val="24"/>
          <w:szCs w:val="24"/>
        </w:rPr>
      </w:pPr>
      <w:r w:rsidRPr="006232C1">
        <w:rPr>
          <w:rFonts w:ascii="Arial" w:hAnsi="Arial" w:cs="Arial"/>
          <w:sz w:val="24"/>
          <w:szCs w:val="24"/>
        </w:rPr>
        <w:t>L</w:t>
      </w:r>
      <w:r w:rsidR="00685E34" w:rsidRPr="006232C1">
        <w:rPr>
          <w:rFonts w:ascii="Arial" w:hAnsi="Arial" w:cs="Arial"/>
          <w:sz w:val="24"/>
          <w:szCs w:val="24"/>
        </w:rPr>
        <w:t>as instituciones públicas tienen el deber de garantizar que toda persona pueda desarrollar su proyecto de vida en un entorno de paz, certeza jurídica y respeto irrestricto a sus derechos humanos, previniendo y sancionando aquellas conductas que atenten contra su dignidad, su patrimonio o su tranquilidad.</w:t>
      </w:r>
      <w:r w:rsidRPr="006232C1">
        <w:rPr>
          <w:rFonts w:ascii="Arial" w:hAnsi="Arial" w:cs="Arial"/>
          <w:sz w:val="24"/>
          <w:szCs w:val="24"/>
        </w:rPr>
        <w:t xml:space="preserve"> </w:t>
      </w:r>
    </w:p>
    <w:p w14:paraId="5329F56E" w14:textId="6EA0CB37" w:rsidR="00685E34" w:rsidRPr="006232C1" w:rsidRDefault="00685E34" w:rsidP="006232C1">
      <w:pPr>
        <w:spacing w:line="360" w:lineRule="auto"/>
        <w:ind w:firstLine="720"/>
        <w:jc w:val="both"/>
        <w:rPr>
          <w:rFonts w:ascii="Arial" w:hAnsi="Arial" w:cs="Arial"/>
          <w:sz w:val="24"/>
          <w:szCs w:val="24"/>
        </w:rPr>
      </w:pPr>
      <w:r w:rsidRPr="006232C1">
        <w:rPr>
          <w:rFonts w:ascii="Arial" w:hAnsi="Arial" w:cs="Arial"/>
          <w:sz w:val="24"/>
          <w:szCs w:val="24"/>
        </w:rPr>
        <w:t xml:space="preserve">En los últimos años, diversas entidades federativas, entre ellas el Estado de Yucatán, han comenzado a enfrentar el crecimiento de esquemas de financiamiento informal conocidos comúnmente como préstamos "gota a gota", así como otras modalidades de préstamos </w:t>
      </w:r>
      <w:r w:rsidR="00EF1C31">
        <w:rPr>
          <w:rFonts w:ascii="Arial" w:hAnsi="Arial" w:cs="Arial"/>
          <w:sz w:val="24"/>
          <w:szCs w:val="24"/>
        </w:rPr>
        <w:t xml:space="preserve">ilícito </w:t>
      </w:r>
      <w:r w:rsidRPr="006232C1">
        <w:rPr>
          <w:rFonts w:ascii="Arial" w:hAnsi="Arial" w:cs="Arial"/>
          <w:sz w:val="24"/>
          <w:szCs w:val="24"/>
        </w:rPr>
        <w:t>que operan al margen del sistema financiero regulado. Aunque estas prácticas suelen presentarse como una alternativa rápida para obtener recursos económicos, en numerosos casos se convierten en mecanismos de abuso, intimidación y violencia mediante la imposición de intereses desproporcionados y métodos de cobranza que vulneran la libertad, la seguridad y el patrimonio de las personas.</w:t>
      </w:r>
    </w:p>
    <w:p w14:paraId="0BB94C17" w14:textId="70DDF54D" w:rsidR="00685E34" w:rsidRPr="006232C1" w:rsidRDefault="00685E34" w:rsidP="006232C1">
      <w:pPr>
        <w:spacing w:line="360" w:lineRule="auto"/>
        <w:ind w:firstLine="720"/>
        <w:jc w:val="both"/>
        <w:rPr>
          <w:rFonts w:ascii="Arial" w:hAnsi="Arial" w:cs="Arial"/>
          <w:sz w:val="24"/>
          <w:szCs w:val="24"/>
        </w:rPr>
      </w:pPr>
      <w:r w:rsidRPr="006232C1">
        <w:rPr>
          <w:rFonts w:ascii="Arial" w:hAnsi="Arial" w:cs="Arial"/>
          <w:sz w:val="24"/>
          <w:szCs w:val="24"/>
        </w:rPr>
        <w:t>Esta problemática afecta principalmente a pequeños comerciantes, trabajadores independientes, emprendedores, personas adult</w:t>
      </w:r>
      <w:r w:rsidR="007F1EDD">
        <w:rPr>
          <w:rFonts w:ascii="Arial" w:hAnsi="Arial" w:cs="Arial"/>
          <w:sz w:val="24"/>
          <w:szCs w:val="24"/>
        </w:rPr>
        <w:t>o</w:t>
      </w:r>
      <w:r w:rsidRPr="006232C1">
        <w:rPr>
          <w:rFonts w:ascii="Arial" w:hAnsi="Arial" w:cs="Arial"/>
          <w:sz w:val="24"/>
          <w:szCs w:val="24"/>
        </w:rPr>
        <w:t xml:space="preserve">s mayores y familias </w:t>
      </w:r>
      <w:r w:rsidRPr="006232C1">
        <w:rPr>
          <w:rFonts w:ascii="Arial" w:hAnsi="Arial" w:cs="Arial"/>
          <w:sz w:val="24"/>
          <w:szCs w:val="24"/>
        </w:rPr>
        <w:lastRenderedPageBreak/>
        <w:t>que, ante la necesidad económica y la dificultad para acceder al crédito formal, recurren a este tipo de financiamiento sin contar con información suficiente sobre los riesgos que implica. En muchos casos, el incumplimiento de los pagos deriva en amenazas, hostigamiento, agresiones, daños al patrimonio o actos de violencia dirigidos tanto contra los deudores como contra sus familiares, generando un ambiente de miedo e incertidumbre que trasciende el ámbito patrimonial para convertirse en un problema de seguridad pública.</w:t>
      </w:r>
    </w:p>
    <w:p w14:paraId="3B661F98" w14:textId="77777777" w:rsidR="00685E34" w:rsidRPr="006232C1" w:rsidRDefault="00685E34" w:rsidP="006232C1">
      <w:pPr>
        <w:spacing w:line="360" w:lineRule="auto"/>
        <w:ind w:firstLine="720"/>
        <w:jc w:val="both"/>
        <w:rPr>
          <w:rFonts w:ascii="Arial" w:hAnsi="Arial" w:cs="Arial"/>
          <w:sz w:val="24"/>
          <w:szCs w:val="24"/>
        </w:rPr>
      </w:pPr>
      <w:r w:rsidRPr="006232C1">
        <w:rPr>
          <w:rFonts w:ascii="Arial" w:hAnsi="Arial" w:cs="Arial"/>
          <w:sz w:val="24"/>
          <w:szCs w:val="24"/>
        </w:rPr>
        <w:t>En los últimos años, la aparición y expansión de esquemas informales de financiamiento conocidos como préstamos “gota a gota” ha representado una creciente preocupación social, debido a que estos mecanismos suelen aprovechar las necesidades económicas inmediatas de personas que, por diversas circunstancias, enfrentan dificultades para acceder a créditos dentro del sistema financiero formal.</w:t>
      </w:r>
    </w:p>
    <w:p w14:paraId="57D6E9C0" w14:textId="77777777" w:rsidR="00685E34" w:rsidRPr="006232C1" w:rsidRDefault="00685E34" w:rsidP="006232C1">
      <w:pPr>
        <w:spacing w:line="360" w:lineRule="auto"/>
        <w:ind w:firstLine="720"/>
        <w:jc w:val="both"/>
        <w:rPr>
          <w:rFonts w:ascii="Arial" w:hAnsi="Arial" w:cs="Arial"/>
          <w:sz w:val="24"/>
          <w:szCs w:val="24"/>
        </w:rPr>
      </w:pPr>
      <w:r w:rsidRPr="006232C1">
        <w:rPr>
          <w:rFonts w:ascii="Arial" w:hAnsi="Arial" w:cs="Arial"/>
          <w:sz w:val="24"/>
          <w:szCs w:val="24"/>
        </w:rPr>
        <w:t>La falta de acceso oportuno a fuentes de financiamiento reguladas, principalmente para pequeños comerciantes, trabajadores independientes, emprendedores y familias que requieren liquidez inmediata para solventar necesidades personales o productivas, ha generado condiciones propicias para el crecimiento de modelos de préstamo informal que ofrecen dinero rápido, sin requisitos estrictos y sin procesos tradicionales de evaluación crediticia. Sin embargo, detrás de esta aparente facilidad se encuentran, en diversos casos, prácticas abusivas que pueden ocasionar afectaciones graves al patrimonio, la tranquilidad y la seguridad de las personas.</w:t>
      </w:r>
    </w:p>
    <w:p w14:paraId="6AD25B4A" w14:textId="402BF24F" w:rsidR="00685E34" w:rsidRPr="006232C1" w:rsidRDefault="00276C0D" w:rsidP="006232C1">
      <w:pPr>
        <w:spacing w:line="360" w:lineRule="auto"/>
        <w:ind w:firstLine="720"/>
        <w:jc w:val="both"/>
        <w:rPr>
          <w:rFonts w:ascii="Arial" w:hAnsi="Arial" w:cs="Arial"/>
          <w:sz w:val="24"/>
          <w:szCs w:val="24"/>
        </w:rPr>
      </w:pPr>
      <w:r>
        <w:rPr>
          <w:rFonts w:ascii="Arial" w:hAnsi="Arial" w:cs="Arial"/>
          <w:sz w:val="24"/>
          <w:szCs w:val="24"/>
        </w:rPr>
        <w:t>S</w:t>
      </w:r>
      <w:r w:rsidR="00685E34" w:rsidRPr="006232C1">
        <w:rPr>
          <w:rFonts w:ascii="Arial" w:hAnsi="Arial" w:cs="Arial"/>
          <w:sz w:val="24"/>
          <w:szCs w:val="24"/>
        </w:rPr>
        <w:t>e caracterizan por ofrecer cantidades de dinero de manera inmediata, generalmente mediante pagos diarios o periódicos, pero con intereses excesivos y condiciones poco transparentes. La Comisión Nacional para la Protección y Defensa de los Usuarios de Servicios Financieros (CONDUSEF) ha advertido que este tipo de esquemas puede constituir una modalidad de préstamo fraudulento, debido a que suelen operar sin controles financieros, ofrecer créditos sin verificar condiciones legales y establecer cobros desproporcionados que pueden hacer impagable la deuda adquirida.</w:t>
      </w:r>
    </w:p>
    <w:p w14:paraId="16903762" w14:textId="77777777" w:rsidR="00685E34" w:rsidRPr="006232C1" w:rsidRDefault="00685E34" w:rsidP="006232C1">
      <w:pPr>
        <w:spacing w:line="360" w:lineRule="auto"/>
        <w:ind w:firstLine="720"/>
        <w:jc w:val="both"/>
        <w:rPr>
          <w:rFonts w:ascii="Arial" w:hAnsi="Arial" w:cs="Arial"/>
          <w:sz w:val="24"/>
          <w:szCs w:val="24"/>
        </w:rPr>
      </w:pPr>
      <w:r w:rsidRPr="006232C1">
        <w:rPr>
          <w:rFonts w:ascii="Arial" w:hAnsi="Arial" w:cs="Arial"/>
          <w:sz w:val="24"/>
          <w:szCs w:val="24"/>
        </w:rPr>
        <w:lastRenderedPageBreak/>
        <w:t>La problemática no únicamente representa un riesgo económico, sino también una afectación a la seguridad personal y familiar de quienes recurren a estos mecanismos. Las prácticas de cobranza asociadas a estos esquemas pueden incluir amenazas, hostigamiento, difusión indebida de información personal, presión psicológica y otras conductas que vulneran derechos fundamentales de las personas.</w:t>
      </w:r>
    </w:p>
    <w:p w14:paraId="35A957DC" w14:textId="77777777" w:rsidR="00685E34" w:rsidRPr="006232C1" w:rsidRDefault="00685E34" w:rsidP="006232C1">
      <w:pPr>
        <w:spacing w:line="360" w:lineRule="auto"/>
        <w:ind w:firstLine="720"/>
        <w:jc w:val="both"/>
        <w:rPr>
          <w:rFonts w:ascii="Arial" w:hAnsi="Arial" w:cs="Arial"/>
          <w:sz w:val="24"/>
          <w:szCs w:val="24"/>
        </w:rPr>
      </w:pPr>
      <w:r w:rsidRPr="006232C1">
        <w:rPr>
          <w:rFonts w:ascii="Arial" w:hAnsi="Arial" w:cs="Arial"/>
          <w:sz w:val="24"/>
          <w:szCs w:val="24"/>
        </w:rPr>
        <w:t>En el Estado de Yucatán, las autoridades de seguridad han emitido alertas relacionadas con modalidades de préstamos fraudulentos y mecanismos de cobranza abusiva. La Secretaría de Seguridad Pública del Estado ha advertido sobre aplicaciones y esquemas de préstamos inmediatos que solicitan acceso a información personal de los usuarios y posteriormente utilizan dichos datos para ejercer presión, amenazas o intimidación con el propósito de obtener pagos.</w:t>
      </w:r>
    </w:p>
    <w:p w14:paraId="3C9C61AC" w14:textId="0E186EC8" w:rsidR="00685E34" w:rsidRDefault="00685E34" w:rsidP="006232C1">
      <w:pPr>
        <w:spacing w:line="360" w:lineRule="auto"/>
        <w:ind w:firstLine="720"/>
        <w:jc w:val="both"/>
        <w:rPr>
          <w:rFonts w:ascii="Arial" w:hAnsi="Arial" w:cs="Arial"/>
          <w:sz w:val="24"/>
          <w:szCs w:val="24"/>
        </w:rPr>
      </w:pPr>
      <w:r w:rsidRPr="006232C1">
        <w:rPr>
          <w:rFonts w:ascii="Arial" w:hAnsi="Arial" w:cs="Arial"/>
          <w:sz w:val="24"/>
          <w:szCs w:val="24"/>
        </w:rPr>
        <w:t>Estas prácticas evidencian la necesidad de fortalecer los instrumentos jurídicos existentes, ya que algunas conductas pueden superar el ámbito de un simple incumplimiento contractual y convertirse en actos que lesionan bienes jurídicos como el patrimonio, la libertad, la seguridad y la integridad emocional de las personas.</w:t>
      </w:r>
    </w:p>
    <w:p w14:paraId="5A5EA008" w14:textId="77777777" w:rsidR="007F1EDD" w:rsidRPr="006232C1" w:rsidRDefault="007F1EDD" w:rsidP="006232C1">
      <w:pPr>
        <w:spacing w:line="360" w:lineRule="auto"/>
        <w:ind w:firstLine="720"/>
        <w:jc w:val="both"/>
        <w:rPr>
          <w:rFonts w:ascii="Arial" w:hAnsi="Arial" w:cs="Arial"/>
          <w:sz w:val="24"/>
          <w:szCs w:val="24"/>
        </w:rPr>
      </w:pPr>
    </w:p>
    <w:p w14:paraId="565BD9A7" w14:textId="77777777" w:rsidR="00685E34" w:rsidRPr="006232C1" w:rsidRDefault="00685E34" w:rsidP="006232C1">
      <w:pPr>
        <w:spacing w:line="360" w:lineRule="auto"/>
        <w:ind w:firstLine="720"/>
        <w:jc w:val="both"/>
        <w:rPr>
          <w:rFonts w:ascii="Arial" w:hAnsi="Arial" w:cs="Arial"/>
          <w:sz w:val="24"/>
          <w:szCs w:val="24"/>
        </w:rPr>
      </w:pPr>
      <w:r w:rsidRPr="006232C1">
        <w:rPr>
          <w:rFonts w:ascii="Arial" w:hAnsi="Arial" w:cs="Arial"/>
          <w:sz w:val="24"/>
          <w:szCs w:val="24"/>
        </w:rPr>
        <w:t>Asimismo, resulta indispensable reconocer que la problemática de los préstamos informales abusivos no debe analizarse únicamente desde una perspectiva económica, sino también desde un enfoque de prevención del delito y protección social. Cuando una persona recurre a estos mecanismos, generalmente lo hace derivado de una situación de necesidad, urgencia o falta de alternativas financieras accesibles, circunstancia que es aprovechada por quienes operan bajo esquemas ilegales o abusivos.</w:t>
      </w:r>
    </w:p>
    <w:p w14:paraId="1CB9B12A" w14:textId="77777777" w:rsidR="00685E34" w:rsidRPr="006232C1" w:rsidRDefault="00685E34" w:rsidP="006232C1">
      <w:pPr>
        <w:spacing w:line="360" w:lineRule="auto"/>
        <w:ind w:firstLine="720"/>
        <w:jc w:val="both"/>
        <w:rPr>
          <w:rFonts w:ascii="Arial" w:hAnsi="Arial" w:cs="Arial"/>
          <w:sz w:val="24"/>
          <w:szCs w:val="24"/>
        </w:rPr>
      </w:pPr>
      <w:r w:rsidRPr="006232C1">
        <w:rPr>
          <w:rFonts w:ascii="Arial" w:hAnsi="Arial" w:cs="Arial"/>
          <w:sz w:val="24"/>
          <w:szCs w:val="24"/>
        </w:rPr>
        <w:t xml:space="preserve">Por ello, el Estado tiene la responsabilidad de generar condiciones jurídicas que permitan prevenir, identificar y sancionar aquellas conductas que, bajo la apariencia de una actividad de financiamiento, se traduzcan en prácticas de usura, </w:t>
      </w:r>
      <w:r w:rsidRPr="006232C1">
        <w:rPr>
          <w:rFonts w:ascii="Arial" w:hAnsi="Arial" w:cs="Arial"/>
          <w:sz w:val="24"/>
          <w:szCs w:val="24"/>
        </w:rPr>
        <w:lastRenderedPageBreak/>
        <w:t>fraude, cobranza intimidatoria o cualquier otra modalidad que atente contra el patrimonio y la seguridad de las y los ciudadanos.</w:t>
      </w:r>
    </w:p>
    <w:p w14:paraId="09A571ED" w14:textId="65406017" w:rsidR="004871EB" w:rsidRPr="004871EB" w:rsidRDefault="00685E34" w:rsidP="00276C0D">
      <w:pPr>
        <w:spacing w:line="360" w:lineRule="auto"/>
        <w:ind w:firstLine="720"/>
        <w:jc w:val="both"/>
        <w:rPr>
          <w:rFonts w:ascii="Arial" w:hAnsi="Arial" w:cs="Arial"/>
          <w:sz w:val="24"/>
          <w:szCs w:val="24"/>
        </w:rPr>
      </w:pPr>
      <w:r w:rsidRPr="006232C1">
        <w:rPr>
          <w:rFonts w:ascii="Arial" w:hAnsi="Arial" w:cs="Arial"/>
          <w:sz w:val="24"/>
          <w:szCs w:val="24"/>
        </w:rPr>
        <w:t>En este contexto, resulta necesario revisar y fortalecer el marco penal vigente del Estado de Yucatán, a fin de dotar a las autoridades de herramientas adecuadas para combatir estas nuevas modalidades delictivas, proteger a las víctimas y establecer mecanismos de responsabilidad para quienes utilicen préstamos informales como medio para obtener beneficios económicos mediante el abuso, la intimidación o la afectación patrimonial de las personas.</w:t>
      </w:r>
    </w:p>
    <w:p w14:paraId="2B105103" w14:textId="77777777" w:rsidR="004871EB" w:rsidRPr="004871EB" w:rsidRDefault="004871EB" w:rsidP="006232C1">
      <w:pPr>
        <w:spacing w:line="360" w:lineRule="auto"/>
        <w:ind w:firstLine="720"/>
        <w:jc w:val="both"/>
        <w:rPr>
          <w:rFonts w:ascii="Arial" w:hAnsi="Arial" w:cs="Arial"/>
          <w:sz w:val="24"/>
          <w:szCs w:val="24"/>
        </w:rPr>
      </w:pPr>
      <w:r w:rsidRPr="004871EB">
        <w:rPr>
          <w:rFonts w:ascii="Arial" w:hAnsi="Arial" w:cs="Arial"/>
          <w:sz w:val="24"/>
          <w:szCs w:val="24"/>
        </w:rPr>
        <w:t>La incorporación de herramientas legales específicas permitiría brindar mayor certeza a las autoridades encargadas de la investigación y persecución del delito, facilitando la identificación de elementos característicos de estas prácticas, como la imposición de intereses excesivos, la ausencia de autorización para realizar actividades financieras, el uso de violencia física o moral, las amenazas hacia las personas deudoras o sus familiares, así como cualquier acción encaminada a obtener un beneficio económico mediante la coacción.</w:t>
      </w:r>
    </w:p>
    <w:p w14:paraId="32909525" w14:textId="77777777" w:rsidR="004871EB" w:rsidRPr="004871EB" w:rsidRDefault="004871EB" w:rsidP="006232C1">
      <w:pPr>
        <w:spacing w:line="360" w:lineRule="auto"/>
        <w:ind w:firstLine="720"/>
        <w:jc w:val="both"/>
        <w:rPr>
          <w:rFonts w:ascii="Arial" w:hAnsi="Arial" w:cs="Arial"/>
          <w:sz w:val="24"/>
          <w:szCs w:val="24"/>
        </w:rPr>
      </w:pPr>
      <w:r w:rsidRPr="004871EB">
        <w:rPr>
          <w:rFonts w:ascii="Arial" w:hAnsi="Arial" w:cs="Arial"/>
          <w:sz w:val="24"/>
          <w:szCs w:val="24"/>
        </w:rPr>
        <w:t>En este sentido, la presente propuesta encuentra sustento en la obligación del Estado de garantizar la protección efectiva del patrimonio y la seguridad jurídica de las personas, fortaleciendo los instrumentos normativos para combatir prácticas financieras ilícitas que utilizan la vulnerabilidad económica como medio para obtener beneficios indebidos.</w:t>
      </w:r>
    </w:p>
    <w:p w14:paraId="6FB66C21" w14:textId="6494F33C" w:rsidR="004871EB" w:rsidRDefault="004871EB" w:rsidP="006232C1">
      <w:pPr>
        <w:spacing w:line="360" w:lineRule="auto"/>
        <w:ind w:firstLine="720"/>
        <w:jc w:val="both"/>
        <w:rPr>
          <w:rFonts w:ascii="Arial" w:hAnsi="Arial" w:cs="Arial"/>
          <w:sz w:val="24"/>
          <w:szCs w:val="24"/>
        </w:rPr>
      </w:pPr>
      <w:r w:rsidRPr="004871EB">
        <w:rPr>
          <w:rFonts w:ascii="Arial" w:hAnsi="Arial" w:cs="Arial"/>
          <w:sz w:val="24"/>
          <w:szCs w:val="24"/>
        </w:rPr>
        <w:t>Por lo anterior, resulta pertinente analizar y, en su caso, incorporar reformas al Código Penal del Estado de Yucatán que permitan atender de manera integral las conductas asociadas con préstamos ilícitos y esquemas de cobranza</w:t>
      </w:r>
      <w:r w:rsidR="00276C0D">
        <w:rPr>
          <w:rFonts w:ascii="Arial" w:hAnsi="Arial" w:cs="Arial"/>
          <w:sz w:val="24"/>
          <w:szCs w:val="24"/>
        </w:rPr>
        <w:t xml:space="preserve"> excesiva</w:t>
      </w:r>
      <w:r w:rsidRPr="004871EB">
        <w:rPr>
          <w:rFonts w:ascii="Arial" w:hAnsi="Arial" w:cs="Arial"/>
          <w:sz w:val="24"/>
          <w:szCs w:val="24"/>
        </w:rPr>
        <w:t>, estableciendo mecanismos adecuados para su prevención, investigación y sanción, en beneficio de la sociedad y de la protección de los derechos de las y los ciudadanos.</w:t>
      </w:r>
    </w:p>
    <w:p w14:paraId="414428FA" w14:textId="6EE4D30A" w:rsidR="00276C0D" w:rsidRDefault="00276C0D" w:rsidP="006232C1">
      <w:pPr>
        <w:spacing w:line="360" w:lineRule="auto"/>
        <w:ind w:firstLine="720"/>
        <w:jc w:val="both"/>
        <w:rPr>
          <w:rFonts w:ascii="Arial" w:hAnsi="Arial" w:cs="Arial"/>
          <w:sz w:val="24"/>
          <w:szCs w:val="24"/>
        </w:rPr>
      </w:pPr>
    </w:p>
    <w:p w14:paraId="5B8106C4" w14:textId="77777777" w:rsidR="00276C0D" w:rsidRDefault="00276C0D" w:rsidP="006232C1">
      <w:pPr>
        <w:spacing w:line="360" w:lineRule="auto"/>
        <w:ind w:firstLine="720"/>
        <w:jc w:val="both"/>
        <w:rPr>
          <w:rFonts w:ascii="Arial" w:hAnsi="Arial" w:cs="Arial"/>
          <w:sz w:val="24"/>
          <w:szCs w:val="24"/>
        </w:rPr>
      </w:pPr>
    </w:p>
    <w:p w14:paraId="467DABFF" w14:textId="7FED68D6" w:rsidR="007F1EDD" w:rsidRPr="006232C1" w:rsidRDefault="007F1EDD" w:rsidP="00276C0D">
      <w:pPr>
        <w:spacing w:line="360" w:lineRule="auto"/>
        <w:ind w:firstLine="720"/>
        <w:jc w:val="both"/>
        <w:rPr>
          <w:rFonts w:ascii="Arial" w:hAnsi="Arial" w:cs="Arial"/>
          <w:sz w:val="24"/>
          <w:szCs w:val="24"/>
        </w:rPr>
      </w:pPr>
      <w:r w:rsidRPr="006232C1">
        <w:rPr>
          <w:rFonts w:ascii="Arial" w:hAnsi="Arial" w:cs="Arial"/>
          <w:sz w:val="24"/>
          <w:szCs w:val="24"/>
        </w:rPr>
        <w:lastRenderedPageBreak/>
        <w:t>Con esta reforma, el Congreso del Estado reafirma su compromiso con la construcción de un marco jurídico moderno, eficaz y acorde con la realidad social, orientado a proteger el patrimonio de las familias yucatecas, preservar la paz social y garantizar que ninguna persona sea objeto de violencia, intimidación o abuso bajo el pretexto del otorgamiento o cobro de un préstamo.</w:t>
      </w:r>
    </w:p>
    <w:p w14:paraId="085B8F36" w14:textId="56713485" w:rsidR="00B873AB" w:rsidRPr="006232C1" w:rsidRDefault="006232C1" w:rsidP="00B873AB">
      <w:pPr>
        <w:spacing w:line="360" w:lineRule="auto"/>
        <w:ind w:firstLine="720"/>
        <w:jc w:val="both"/>
        <w:rPr>
          <w:rFonts w:ascii="Arial" w:hAnsi="Arial" w:cs="Arial"/>
          <w:sz w:val="24"/>
          <w:szCs w:val="24"/>
        </w:rPr>
      </w:pPr>
      <w:r w:rsidRPr="006232C1">
        <w:rPr>
          <w:rFonts w:ascii="Arial" w:hAnsi="Arial" w:cs="Arial"/>
          <w:sz w:val="24"/>
          <w:szCs w:val="24"/>
        </w:rPr>
        <w:t xml:space="preserve">Asimismo, ante la creciente necesidad social, otras Entidades Federativas han sido precursoras recientes en el fortalecimiento de las penas que respectan a </w:t>
      </w:r>
      <w:r>
        <w:rPr>
          <w:rFonts w:ascii="Arial" w:hAnsi="Arial" w:cs="Arial"/>
          <w:sz w:val="24"/>
          <w:szCs w:val="24"/>
        </w:rPr>
        <w:t>préstamos ilícitos y conductas de cobranza extorsiva</w:t>
      </w:r>
      <w:r w:rsidRPr="006232C1">
        <w:rPr>
          <w:rFonts w:ascii="Arial" w:hAnsi="Arial" w:cs="Arial"/>
          <w:sz w:val="24"/>
          <w:szCs w:val="24"/>
        </w:rPr>
        <w:t>; por lo que, resulta necesario que Yucatán, a la vanguardia y progresividad de los derechos humanos, ajuste sus marcos normativos para la defensa de las familias en el interior del estado. Véase algunas Enti</w:t>
      </w:r>
      <w:r w:rsidR="00B873AB" w:rsidRPr="006232C1">
        <w:rPr>
          <w:rFonts w:ascii="Arial" w:hAnsi="Arial" w:cs="Arial"/>
          <w:sz w:val="24"/>
          <w:szCs w:val="24"/>
        </w:rPr>
        <w:t>dades Federativas que se han actualizado, a continuación:</w:t>
      </w:r>
    </w:p>
    <w:p w14:paraId="723458AA" w14:textId="3B91C4E9" w:rsidR="008E1ECB" w:rsidRPr="006232C1" w:rsidRDefault="008E1ECB" w:rsidP="006232C1">
      <w:pPr>
        <w:spacing w:line="360" w:lineRule="auto"/>
        <w:ind w:firstLine="720"/>
        <w:jc w:val="both"/>
        <w:rPr>
          <w:rFonts w:ascii="Arial" w:hAnsi="Arial" w:cs="Arial"/>
          <w:sz w:val="24"/>
          <w:szCs w:val="24"/>
        </w:rPr>
      </w:pPr>
    </w:p>
    <w:tbl>
      <w:tblPr>
        <w:tblStyle w:val="Tablaconcuadrcula"/>
        <w:tblW w:w="9214" w:type="dxa"/>
        <w:tblInd w:w="-147" w:type="dxa"/>
        <w:tblLook w:val="04A0" w:firstRow="1" w:lastRow="0" w:firstColumn="1" w:lastColumn="0" w:noHBand="0" w:noVBand="1"/>
      </w:tblPr>
      <w:tblGrid>
        <w:gridCol w:w="2354"/>
        <w:gridCol w:w="2207"/>
        <w:gridCol w:w="2207"/>
        <w:gridCol w:w="2446"/>
      </w:tblGrid>
      <w:tr w:rsidR="008E1ECB" w14:paraId="5CA42726" w14:textId="77777777" w:rsidTr="008E1ECB">
        <w:tc>
          <w:tcPr>
            <w:tcW w:w="2354" w:type="dxa"/>
            <w:shd w:val="clear" w:color="auto" w:fill="BFBFBF" w:themeFill="background1" w:themeFillShade="BF"/>
            <w:vAlign w:val="center"/>
          </w:tcPr>
          <w:p w14:paraId="63F89D84" w14:textId="69B7EA2F" w:rsidR="008E1ECB" w:rsidRPr="008E1ECB" w:rsidRDefault="008E1ECB" w:rsidP="008E1ECB">
            <w:pPr>
              <w:spacing w:line="360" w:lineRule="auto"/>
              <w:jc w:val="center"/>
              <w:rPr>
                <w:rFonts w:ascii="Arial" w:hAnsi="Arial" w:cs="Arial"/>
                <w:b/>
                <w:bCs/>
                <w:sz w:val="24"/>
                <w:szCs w:val="24"/>
              </w:rPr>
            </w:pPr>
            <w:r w:rsidRPr="008E1ECB">
              <w:rPr>
                <w:rFonts w:ascii="Arial" w:hAnsi="Arial" w:cs="Arial"/>
                <w:b/>
                <w:bCs/>
                <w:sz w:val="24"/>
                <w:szCs w:val="24"/>
              </w:rPr>
              <w:t>ENTIDAD FEDERATIVA</w:t>
            </w:r>
          </w:p>
        </w:tc>
        <w:tc>
          <w:tcPr>
            <w:tcW w:w="2207" w:type="dxa"/>
            <w:shd w:val="clear" w:color="auto" w:fill="BFBFBF" w:themeFill="background1" w:themeFillShade="BF"/>
            <w:vAlign w:val="center"/>
          </w:tcPr>
          <w:p w14:paraId="53BFAFD0" w14:textId="363DD660" w:rsidR="008E1ECB" w:rsidRPr="008E1ECB" w:rsidRDefault="008E1ECB" w:rsidP="008E1ECB">
            <w:pPr>
              <w:spacing w:line="360" w:lineRule="auto"/>
              <w:jc w:val="center"/>
              <w:rPr>
                <w:rFonts w:ascii="Arial" w:hAnsi="Arial" w:cs="Arial"/>
                <w:b/>
                <w:bCs/>
                <w:sz w:val="24"/>
                <w:szCs w:val="24"/>
              </w:rPr>
            </w:pPr>
            <w:r w:rsidRPr="008E1ECB">
              <w:rPr>
                <w:rFonts w:ascii="Arial" w:hAnsi="Arial" w:cs="Arial"/>
                <w:b/>
                <w:bCs/>
                <w:sz w:val="24"/>
                <w:szCs w:val="24"/>
              </w:rPr>
              <w:t>TEMA</w:t>
            </w:r>
          </w:p>
        </w:tc>
        <w:tc>
          <w:tcPr>
            <w:tcW w:w="2207" w:type="dxa"/>
            <w:shd w:val="clear" w:color="auto" w:fill="BFBFBF" w:themeFill="background1" w:themeFillShade="BF"/>
            <w:vAlign w:val="center"/>
          </w:tcPr>
          <w:p w14:paraId="7BC896C0" w14:textId="58AF260C" w:rsidR="008E1ECB" w:rsidRPr="008E1ECB" w:rsidRDefault="008E1ECB" w:rsidP="008E1ECB">
            <w:pPr>
              <w:spacing w:line="360" w:lineRule="auto"/>
              <w:jc w:val="center"/>
              <w:rPr>
                <w:rFonts w:ascii="Arial" w:hAnsi="Arial" w:cs="Arial"/>
                <w:b/>
                <w:bCs/>
                <w:sz w:val="24"/>
                <w:szCs w:val="24"/>
              </w:rPr>
            </w:pPr>
            <w:r w:rsidRPr="008E1ECB">
              <w:rPr>
                <w:rFonts w:ascii="Arial" w:hAnsi="Arial" w:cs="Arial"/>
                <w:b/>
                <w:bCs/>
                <w:sz w:val="24"/>
                <w:szCs w:val="24"/>
              </w:rPr>
              <w:t>FECHA</w:t>
            </w:r>
          </w:p>
        </w:tc>
        <w:tc>
          <w:tcPr>
            <w:tcW w:w="2446" w:type="dxa"/>
            <w:shd w:val="clear" w:color="auto" w:fill="BFBFBF" w:themeFill="background1" w:themeFillShade="BF"/>
            <w:vAlign w:val="center"/>
          </w:tcPr>
          <w:p w14:paraId="594C3BEF" w14:textId="72FDC9CF" w:rsidR="008E1ECB" w:rsidRPr="008E1ECB" w:rsidRDefault="008E1ECB" w:rsidP="008E1ECB">
            <w:pPr>
              <w:spacing w:line="360" w:lineRule="auto"/>
              <w:jc w:val="center"/>
              <w:rPr>
                <w:rFonts w:ascii="Arial" w:hAnsi="Arial" w:cs="Arial"/>
                <w:b/>
                <w:bCs/>
                <w:sz w:val="24"/>
                <w:szCs w:val="24"/>
              </w:rPr>
            </w:pPr>
            <w:r w:rsidRPr="008E1ECB">
              <w:rPr>
                <w:rFonts w:ascii="Arial" w:hAnsi="Arial" w:cs="Arial"/>
                <w:b/>
                <w:bCs/>
                <w:sz w:val="24"/>
                <w:szCs w:val="24"/>
              </w:rPr>
              <w:t>RESUMEN</w:t>
            </w:r>
          </w:p>
        </w:tc>
      </w:tr>
      <w:tr w:rsidR="008E1ECB" w14:paraId="27939A8C" w14:textId="77777777" w:rsidTr="008E1ECB">
        <w:tc>
          <w:tcPr>
            <w:tcW w:w="2354" w:type="dxa"/>
          </w:tcPr>
          <w:p w14:paraId="207EC927" w14:textId="453AB74D" w:rsidR="008E1ECB" w:rsidRDefault="00B873AB" w:rsidP="006232C1">
            <w:pPr>
              <w:spacing w:line="360" w:lineRule="auto"/>
              <w:jc w:val="both"/>
              <w:rPr>
                <w:rFonts w:ascii="Arial" w:hAnsi="Arial" w:cs="Arial"/>
                <w:sz w:val="24"/>
                <w:szCs w:val="24"/>
              </w:rPr>
            </w:pPr>
            <w:r>
              <w:rPr>
                <w:rFonts w:ascii="Arial" w:hAnsi="Arial" w:cs="Arial"/>
                <w:sz w:val="24"/>
                <w:szCs w:val="24"/>
              </w:rPr>
              <w:t>ESTADO DE TLAXCALA</w:t>
            </w:r>
            <w:r>
              <w:rPr>
                <w:rStyle w:val="Refdenotaalpie"/>
                <w:rFonts w:ascii="Arial" w:hAnsi="Arial" w:cs="Arial"/>
                <w:sz w:val="24"/>
                <w:szCs w:val="24"/>
              </w:rPr>
              <w:footnoteReference w:id="1"/>
            </w:r>
          </w:p>
        </w:tc>
        <w:tc>
          <w:tcPr>
            <w:tcW w:w="2207" w:type="dxa"/>
          </w:tcPr>
          <w:p w14:paraId="3AF7A9AC" w14:textId="1D3FB13F" w:rsidR="008E1ECB" w:rsidRDefault="00B873AB" w:rsidP="006232C1">
            <w:pPr>
              <w:spacing w:line="360" w:lineRule="auto"/>
              <w:jc w:val="both"/>
              <w:rPr>
                <w:rFonts w:ascii="Arial" w:hAnsi="Arial" w:cs="Arial"/>
                <w:sz w:val="24"/>
                <w:szCs w:val="24"/>
              </w:rPr>
            </w:pPr>
            <w:r>
              <w:rPr>
                <w:rFonts w:ascii="Arial" w:hAnsi="Arial" w:cs="Arial"/>
                <w:sz w:val="24"/>
                <w:szCs w:val="24"/>
              </w:rPr>
              <w:t xml:space="preserve">Iniciativa con proyecto de decreto por el que se adicionan diversas disposiciones al código penal para el estado libre y soberano de Tlaxcala </w:t>
            </w:r>
          </w:p>
        </w:tc>
        <w:tc>
          <w:tcPr>
            <w:tcW w:w="2207" w:type="dxa"/>
          </w:tcPr>
          <w:p w14:paraId="4A34F06B" w14:textId="1A483CE7" w:rsidR="008E1ECB" w:rsidRDefault="00B873AB" w:rsidP="006232C1">
            <w:pPr>
              <w:spacing w:line="360" w:lineRule="auto"/>
              <w:jc w:val="both"/>
              <w:rPr>
                <w:rFonts w:ascii="Arial" w:hAnsi="Arial" w:cs="Arial"/>
                <w:sz w:val="24"/>
                <w:szCs w:val="24"/>
              </w:rPr>
            </w:pPr>
            <w:r>
              <w:rPr>
                <w:rFonts w:ascii="Arial" w:hAnsi="Arial" w:cs="Arial"/>
                <w:sz w:val="24"/>
                <w:szCs w:val="24"/>
              </w:rPr>
              <w:t>04 de febrero del 2025</w:t>
            </w:r>
          </w:p>
        </w:tc>
        <w:tc>
          <w:tcPr>
            <w:tcW w:w="2446" w:type="dxa"/>
          </w:tcPr>
          <w:p w14:paraId="6BF816E7" w14:textId="4768B897" w:rsidR="008E1ECB" w:rsidRDefault="008E1ECB" w:rsidP="006232C1">
            <w:pPr>
              <w:spacing w:line="360" w:lineRule="auto"/>
              <w:jc w:val="both"/>
              <w:rPr>
                <w:rFonts w:ascii="Arial" w:hAnsi="Arial" w:cs="Arial"/>
                <w:sz w:val="24"/>
                <w:szCs w:val="24"/>
              </w:rPr>
            </w:pPr>
            <w:r>
              <w:rPr>
                <w:rFonts w:ascii="Arial" w:hAnsi="Arial" w:cs="Arial"/>
                <w:sz w:val="24"/>
                <w:szCs w:val="24"/>
              </w:rPr>
              <w:t>Identificar y sancionar pract</w:t>
            </w:r>
            <w:r w:rsidR="00B873AB">
              <w:rPr>
                <w:rFonts w:ascii="Arial" w:hAnsi="Arial" w:cs="Arial"/>
                <w:sz w:val="24"/>
                <w:szCs w:val="24"/>
              </w:rPr>
              <w:t>icas predatorias como el sistema “gota a gota” caracterizado por tasas de interés exorbitantes que superan con creses cualquier estándar razonable</w:t>
            </w:r>
          </w:p>
        </w:tc>
      </w:tr>
    </w:tbl>
    <w:p w14:paraId="5D4A202E" w14:textId="7FC16537" w:rsidR="006232C1" w:rsidRDefault="006232C1" w:rsidP="00C9581D">
      <w:pPr>
        <w:spacing w:before="100" w:beforeAutospacing="1" w:after="100" w:afterAutospacing="1" w:line="360" w:lineRule="auto"/>
        <w:jc w:val="both"/>
        <w:rPr>
          <w:rFonts w:ascii="Arial" w:eastAsia="Times New Roman" w:hAnsi="Arial" w:cs="Arial"/>
          <w:sz w:val="24"/>
          <w:szCs w:val="24"/>
          <w:lang w:eastAsia="es-MX"/>
        </w:rPr>
      </w:pPr>
    </w:p>
    <w:tbl>
      <w:tblPr>
        <w:tblStyle w:val="Tablaconcuadrcula"/>
        <w:tblW w:w="0" w:type="auto"/>
        <w:tblLook w:val="04A0" w:firstRow="1" w:lastRow="0" w:firstColumn="1" w:lastColumn="0" w:noHBand="0" w:noVBand="1"/>
      </w:tblPr>
      <w:tblGrid>
        <w:gridCol w:w="2207"/>
        <w:gridCol w:w="2207"/>
        <w:gridCol w:w="2207"/>
        <w:gridCol w:w="2207"/>
      </w:tblGrid>
      <w:tr w:rsidR="002171C1" w14:paraId="70B23F1A" w14:textId="77777777" w:rsidTr="002171C1">
        <w:tc>
          <w:tcPr>
            <w:tcW w:w="2207" w:type="dxa"/>
            <w:shd w:val="clear" w:color="auto" w:fill="BFBFBF" w:themeFill="background1" w:themeFillShade="BF"/>
            <w:vAlign w:val="center"/>
          </w:tcPr>
          <w:p w14:paraId="6A8A7783" w14:textId="4BC24E50" w:rsidR="002171C1" w:rsidRDefault="002171C1" w:rsidP="002171C1">
            <w:pPr>
              <w:spacing w:before="100" w:beforeAutospacing="1" w:after="100" w:afterAutospacing="1" w:line="360" w:lineRule="auto"/>
              <w:jc w:val="center"/>
              <w:rPr>
                <w:rFonts w:ascii="Arial" w:eastAsia="Times New Roman" w:hAnsi="Arial" w:cs="Arial"/>
                <w:sz w:val="24"/>
                <w:szCs w:val="24"/>
                <w:lang w:eastAsia="es-MX"/>
              </w:rPr>
            </w:pPr>
            <w:r w:rsidRPr="008E1ECB">
              <w:rPr>
                <w:rFonts w:ascii="Arial" w:hAnsi="Arial" w:cs="Arial"/>
                <w:b/>
                <w:bCs/>
                <w:sz w:val="24"/>
                <w:szCs w:val="24"/>
              </w:rPr>
              <w:t>ENTIDAD FEDERATIVA</w:t>
            </w:r>
          </w:p>
        </w:tc>
        <w:tc>
          <w:tcPr>
            <w:tcW w:w="2207" w:type="dxa"/>
            <w:shd w:val="clear" w:color="auto" w:fill="BFBFBF" w:themeFill="background1" w:themeFillShade="BF"/>
            <w:vAlign w:val="center"/>
          </w:tcPr>
          <w:p w14:paraId="5D17C377" w14:textId="784337D7" w:rsidR="002171C1" w:rsidRDefault="002171C1" w:rsidP="002171C1">
            <w:pPr>
              <w:spacing w:before="100" w:beforeAutospacing="1" w:after="100" w:afterAutospacing="1" w:line="360" w:lineRule="auto"/>
              <w:jc w:val="center"/>
              <w:rPr>
                <w:rFonts w:ascii="Arial" w:eastAsia="Times New Roman" w:hAnsi="Arial" w:cs="Arial"/>
                <w:sz w:val="24"/>
                <w:szCs w:val="24"/>
                <w:lang w:eastAsia="es-MX"/>
              </w:rPr>
            </w:pPr>
            <w:r w:rsidRPr="008E1ECB">
              <w:rPr>
                <w:rFonts w:ascii="Arial" w:hAnsi="Arial" w:cs="Arial"/>
                <w:b/>
                <w:bCs/>
                <w:sz w:val="24"/>
                <w:szCs w:val="24"/>
              </w:rPr>
              <w:t>TEMA</w:t>
            </w:r>
          </w:p>
        </w:tc>
        <w:tc>
          <w:tcPr>
            <w:tcW w:w="2207" w:type="dxa"/>
            <w:shd w:val="clear" w:color="auto" w:fill="BFBFBF" w:themeFill="background1" w:themeFillShade="BF"/>
            <w:vAlign w:val="center"/>
          </w:tcPr>
          <w:p w14:paraId="73B29521" w14:textId="45C218B5" w:rsidR="002171C1" w:rsidRDefault="002171C1" w:rsidP="002171C1">
            <w:pPr>
              <w:spacing w:before="100" w:beforeAutospacing="1" w:after="100" w:afterAutospacing="1" w:line="360" w:lineRule="auto"/>
              <w:jc w:val="center"/>
              <w:rPr>
                <w:rFonts w:ascii="Arial" w:eastAsia="Times New Roman" w:hAnsi="Arial" w:cs="Arial"/>
                <w:sz w:val="24"/>
                <w:szCs w:val="24"/>
                <w:lang w:eastAsia="es-MX"/>
              </w:rPr>
            </w:pPr>
            <w:r w:rsidRPr="008E1ECB">
              <w:rPr>
                <w:rFonts w:ascii="Arial" w:hAnsi="Arial" w:cs="Arial"/>
                <w:b/>
                <w:bCs/>
                <w:sz w:val="24"/>
                <w:szCs w:val="24"/>
              </w:rPr>
              <w:t>FECHA</w:t>
            </w:r>
          </w:p>
        </w:tc>
        <w:tc>
          <w:tcPr>
            <w:tcW w:w="2207" w:type="dxa"/>
            <w:shd w:val="clear" w:color="auto" w:fill="BFBFBF" w:themeFill="background1" w:themeFillShade="BF"/>
            <w:vAlign w:val="center"/>
          </w:tcPr>
          <w:p w14:paraId="250FF838" w14:textId="423ABD48" w:rsidR="002171C1" w:rsidRDefault="002171C1" w:rsidP="002171C1">
            <w:pPr>
              <w:spacing w:before="100" w:beforeAutospacing="1" w:after="100" w:afterAutospacing="1" w:line="360" w:lineRule="auto"/>
              <w:jc w:val="center"/>
              <w:rPr>
                <w:rFonts w:ascii="Arial" w:eastAsia="Times New Roman" w:hAnsi="Arial" w:cs="Arial"/>
                <w:sz w:val="24"/>
                <w:szCs w:val="24"/>
                <w:lang w:eastAsia="es-MX"/>
              </w:rPr>
            </w:pPr>
            <w:r w:rsidRPr="008E1ECB">
              <w:rPr>
                <w:rFonts w:ascii="Arial" w:hAnsi="Arial" w:cs="Arial"/>
                <w:b/>
                <w:bCs/>
                <w:sz w:val="24"/>
                <w:szCs w:val="24"/>
              </w:rPr>
              <w:t>RESUMEN</w:t>
            </w:r>
          </w:p>
        </w:tc>
      </w:tr>
      <w:tr w:rsidR="002171C1" w14:paraId="19FB9FE4" w14:textId="77777777" w:rsidTr="002171C1">
        <w:tc>
          <w:tcPr>
            <w:tcW w:w="2207" w:type="dxa"/>
          </w:tcPr>
          <w:p w14:paraId="012BC295" w14:textId="3C31D1DA" w:rsidR="002171C1" w:rsidRDefault="002171C1" w:rsidP="002171C1">
            <w:pPr>
              <w:spacing w:before="100" w:beforeAutospacing="1" w:after="100" w:afterAutospacing="1" w:line="360" w:lineRule="auto"/>
              <w:jc w:val="both"/>
              <w:rPr>
                <w:rFonts w:ascii="Arial" w:eastAsia="Times New Roman" w:hAnsi="Arial" w:cs="Arial"/>
                <w:sz w:val="24"/>
                <w:szCs w:val="24"/>
                <w:lang w:eastAsia="es-MX"/>
              </w:rPr>
            </w:pPr>
            <w:r>
              <w:rPr>
                <w:rFonts w:ascii="Arial" w:eastAsia="Times New Roman" w:hAnsi="Arial" w:cs="Arial"/>
                <w:sz w:val="24"/>
                <w:szCs w:val="24"/>
                <w:lang w:eastAsia="es-MX"/>
              </w:rPr>
              <w:t>ESTADO DE QUERETARO</w:t>
            </w:r>
            <w:r w:rsidR="00DA0378">
              <w:rPr>
                <w:rStyle w:val="Refdenotaalpie"/>
                <w:rFonts w:ascii="Arial" w:eastAsia="Times New Roman" w:hAnsi="Arial" w:cs="Arial"/>
                <w:sz w:val="24"/>
                <w:szCs w:val="24"/>
                <w:lang w:eastAsia="es-MX"/>
              </w:rPr>
              <w:footnoteReference w:id="2"/>
            </w:r>
          </w:p>
        </w:tc>
        <w:tc>
          <w:tcPr>
            <w:tcW w:w="2207" w:type="dxa"/>
          </w:tcPr>
          <w:p w14:paraId="06D4849B" w14:textId="5ED6256F" w:rsidR="002171C1" w:rsidRDefault="002171C1" w:rsidP="002171C1">
            <w:pPr>
              <w:spacing w:before="100" w:beforeAutospacing="1" w:after="100" w:afterAutospacing="1" w:line="360" w:lineRule="auto"/>
              <w:jc w:val="both"/>
              <w:rPr>
                <w:rFonts w:ascii="Arial" w:eastAsia="Times New Roman" w:hAnsi="Arial" w:cs="Arial"/>
                <w:sz w:val="24"/>
                <w:szCs w:val="24"/>
                <w:lang w:eastAsia="es-MX"/>
              </w:rPr>
            </w:pPr>
            <w:r>
              <w:rPr>
                <w:rFonts w:ascii="Arial" w:eastAsia="Times New Roman" w:hAnsi="Arial" w:cs="Arial"/>
                <w:sz w:val="24"/>
                <w:szCs w:val="24"/>
                <w:lang w:eastAsia="es-MX"/>
              </w:rPr>
              <w:t>Iniciativa de Ley por la que se adiciona el articulo 157 Bis al Código Penal del Estado de Querétaro, con el objeto de sancionar la violencia, intimidación y otros actos ilícitos en el cobro de créditos, incluyendo la modalidad conocida como “crédito gota a gota”</w:t>
            </w:r>
          </w:p>
        </w:tc>
        <w:tc>
          <w:tcPr>
            <w:tcW w:w="2207" w:type="dxa"/>
          </w:tcPr>
          <w:p w14:paraId="21EFE3D0" w14:textId="00600D87" w:rsidR="002171C1" w:rsidRDefault="002171C1" w:rsidP="002171C1">
            <w:pPr>
              <w:spacing w:before="100" w:beforeAutospacing="1" w:after="100" w:afterAutospacing="1" w:line="360" w:lineRule="auto"/>
              <w:jc w:val="both"/>
              <w:rPr>
                <w:rFonts w:ascii="Arial" w:eastAsia="Times New Roman" w:hAnsi="Arial" w:cs="Arial"/>
                <w:sz w:val="24"/>
                <w:szCs w:val="24"/>
                <w:lang w:eastAsia="es-MX"/>
              </w:rPr>
            </w:pPr>
            <w:r>
              <w:rPr>
                <w:rFonts w:ascii="Arial" w:eastAsia="Times New Roman" w:hAnsi="Arial" w:cs="Arial"/>
                <w:sz w:val="24"/>
                <w:szCs w:val="24"/>
                <w:lang w:eastAsia="es-MX"/>
              </w:rPr>
              <w:t>11 de agosto 2025</w:t>
            </w:r>
          </w:p>
        </w:tc>
        <w:tc>
          <w:tcPr>
            <w:tcW w:w="2207" w:type="dxa"/>
          </w:tcPr>
          <w:p w14:paraId="0B0355B4" w14:textId="03C51E8E" w:rsidR="002171C1" w:rsidRDefault="002171C1" w:rsidP="002171C1">
            <w:pPr>
              <w:spacing w:before="100" w:beforeAutospacing="1" w:after="100" w:afterAutospacing="1" w:line="360" w:lineRule="auto"/>
              <w:jc w:val="both"/>
              <w:rPr>
                <w:rFonts w:ascii="Arial" w:eastAsia="Times New Roman" w:hAnsi="Arial" w:cs="Arial"/>
                <w:sz w:val="24"/>
                <w:szCs w:val="24"/>
                <w:lang w:eastAsia="es-MX"/>
              </w:rPr>
            </w:pPr>
            <w:r>
              <w:rPr>
                <w:rFonts w:ascii="Arial" w:eastAsia="Times New Roman" w:hAnsi="Arial" w:cs="Arial"/>
                <w:sz w:val="24"/>
                <w:szCs w:val="24"/>
                <w:lang w:eastAsia="es-MX"/>
              </w:rPr>
              <w:t>La presente iniciativa tiene por principal objetivo sancionar la violencia, intimidación y actos ilícitos que deriven por el cobro de créditos excesivos</w:t>
            </w:r>
            <w:r w:rsidR="00DA0378">
              <w:rPr>
                <w:rFonts w:ascii="Arial" w:eastAsia="Times New Roman" w:hAnsi="Arial" w:cs="Arial"/>
                <w:sz w:val="24"/>
                <w:szCs w:val="24"/>
                <w:lang w:eastAsia="es-MX"/>
              </w:rPr>
              <w:t xml:space="preserve"> en el Estado de Querétaro. </w:t>
            </w:r>
          </w:p>
        </w:tc>
      </w:tr>
    </w:tbl>
    <w:p w14:paraId="0F71CCCB" w14:textId="77777777" w:rsidR="00DA0378" w:rsidRDefault="00DA0378" w:rsidP="00C9581D">
      <w:pPr>
        <w:spacing w:before="100" w:beforeAutospacing="1" w:after="100" w:afterAutospacing="1" w:line="360" w:lineRule="auto"/>
        <w:jc w:val="both"/>
        <w:rPr>
          <w:rFonts w:ascii="Arial" w:eastAsia="Times New Roman" w:hAnsi="Arial" w:cs="Arial"/>
          <w:sz w:val="24"/>
          <w:szCs w:val="24"/>
          <w:lang w:eastAsia="es-MX"/>
        </w:rPr>
      </w:pPr>
    </w:p>
    <w:tbl>
      <w:tblPr>
        <w:tblStyle w:val="Tablaconcuadrcula"/>
        <w:tblW w:w="0" w:type="auto"/>
        <w:tblLook w:val="04A0" w:firstRow="1" w:lastRow="0" w:firstColumn="1" w:lastColumn="0" w:noHBand="0" w:noVBand="1"/>
      </w:tblPr>
      <w:tblGrid>
        <w:gridCol w:w="2207"/>
        <w:gridCol w:w="2207"/>
        <w:gridCol w:w="2207"/>
        <w:gridCol w:w="2207"/>
      </w:tblGrid>
      <w:tr w:rsidR="00DA0378" w14:paraId="3572ADB6" w14:textId="77777777" w:rsidTr="00DA0378">
        <w:tc>
          <w:tcPr>
            <w:tcW w:w="2207" w:type="dxa"/>
            <w:shd w:val="clear" w:color="auto" w:fill="BFBFBF" w:themeFill="background1" w:themeFillShade="BF"/>
            <w:vAlign w:val="center"/>
          </w:tcPr>
          <w:p w14:paraId="0107C46D" w14:textId="31A8F487" w:rsidR="00DA0378" w:rsidRDefault="00DA0378" w:rsidP="00DA0378">
            <w:pPr>
              <w:spacing w:before="100" w:beforeAutospacing="1" w:after="100" w:afterAutospacing="1" w:line="360" w:lineRule="auto"/>
              <w:jc w:val="center"/>
              <w:rPr>
                <w:rFonts w:ascii="Arial" w:eastAsia="Times New Roman" w:hAnsi="Arial" w:cs="Arial"/>
                <w:sz w:val="24"/>
                <w:szCs w:val="24"/>
                <w:lang w:eastAsia="es-MX"/>
              </w:rPr>
            </w:pPr>
            <w:r w:rsidRPr="008E1ECB">
              <w:rPr>
                <w:rFonts w:ascii="Arial" w:hAnsi="Arial" w:cs="Arial"/>
                <w:b/>
                <w:bCs/>
                <w:sz w:val="24"/>
                <w:szCs w:val="24"/>
              </w:rPr>
              <w:t>ENTIDAD FEDERATIVA</w:t>
            </w:r>
          </w:p>
        </w:tc>
        <w:tc>
          <w:tcPr>
            <w:tcW w:w="2207" w:type="dxa"/>
            <w:shd w:val="clear" w:color="auto" w:fill="BFBFBF" w:themeFill="background1" w:themeFillShade="BF"/>
            <w:vAlign w:val="center"/>
          </w:tcPr>
          <w:p w14:paraId="220747A4" w14:textId="39B9B73C" w:rsidR="00DA0378" w:rsidRDefault="00DA0378" w:rsidP="00DA0378">
            <w:pPr>
              <w:spacing w:before="100" w:beforeAutospacing="1" w:after="100" w:afterAutospacing="1" w:line="360" w:lineRule="auto"/>
              <w:jc w:val="center"/>
              <w:rPr>
                <w:rFonts w:ascii="Arial" w:eastAsia="Times New Roman" w:hAnsi="Arial" w:cs="Arial"/>
                <w:sz w:val="24"/>
                <w:szCs w:val="24"/>
                <w:lang w:eastAsia="es-MX"/>
              </w:rPr>
            </w:pPr>
            <w:r w:rsidRPr="008E1ECB">
              <w:rPr>
                <w:rFonts w:ascii="Arial" w:hAnsi="Arial" w:cs="Arial"/>
                <w:b/>
                <w:bCs/>
                <w:sz w:val="24"/>
                <w:szCs w:val="24"/>
              </w:rPr>
              <w:t>TEMA</w:t>
            </w:r>
          </w:p>
        </w:tc>
        <w:tc>
          <w:tcPr>
            <w:tcW w:w="2207" w:type="dxa"/>
            <w:shd w:val="clear" w:color="auto" w:fill="BFBFBF" w:themeFill="background1" w:themeFillShade="BF"/>
            <w:vAlign w:val="center"/>
          </w:tcPr>
          <w:p w14:paraId="0C542158" w14:textId="24B74A9F" w:rsidR="00DA0378" w:rsidRDefault="00DA0378" w:rsidP="00DA0378">
            <w:pPr>
              <w:spacing w:before="100" w:beforeAutospacing="1" w:after="100" w:afterAutospacing="1" w:line="360" w:lineRule="auto"/>
              <w:jc w:val="center"/>
              <w:rPr>
                <w:rFonts w:ascii="Arial" w:eastAsia="Times New Roman" w:hAnsi="Arial" w:cs="Arial"/>
                <w:sz w:val="24"/>
                <w:szCs w:val="24"/>
                <w:lang w:eastAsia="es-MX"/>
              </w:rPr>
            </w:pPr>
            <w:r w:rsidRPr="008E1ECB">
              <w:rPr>
                <w:rFonts w:ascii="Arial" w:hAnsi="Arial" w:cs="Arial"/>
                <w:b/>
                <w:bCs/>
                <w:sz w:val="24"/>
                <w:szCs w:val="24"/>
              </w:rPr>
              <w:t>FECHA</w:t>
            </w:r>
          </w:p>
        </w:tc>
        <w:tc>
          <w:tcPr>
            <w:tcW w:w="2207" w:type="dxa"/>
            <w:shd w:val="clear" w:color="auto" w:fill="BFBFBF" w:themeFill="background1" w:themeFillShade="BF"/>
            <w:vAlign w:val="center"/>
          </w:tcPr>
          <w:p w14:paraId="128FE5E1" w14:textId="26B676BA" w:rsidR="00DA0378" w:rsidRDefault="00DA0378" w:rsidP="00DA0378">
            <w:pPr>
              <w:spacing w:before="100" w:beforeAutospacing="1" w:after="100" w:afterAutospacing="1" w:line="360" w:lineRule="auto"/>
              <w:jc w:val="center"/>
              <w:rPr>
                <w:rFonts w:ascii="Arial" w:eastAsia="Times New Roman" w:hAnsi="Arial" w:cs="Arial"/>
                <w:sz w:val="24"/>
                <w:szCs w:val="24"/>
                <w:lang w:eastAsia="es-MX"/>
              </w:rPr>
            </w:pPr>
            <w:r w:rsidRPr="008E1ECB">
              <w:rPr>
                <w:rFonts w:ascii="Arial" w:hAnsi="Arial" w:cs="Arial"/>
                <w:b/>
                <w:bCs/>
                <w:sz w:val="24"/>
                <w:szCs w:val="24"/>
              </w:rPr>
              <w:t>RESUMEN</w:t>
            </w:r>
          </w:p>
        </w:tc>
      </w:tr>
      <w:tr w:rsidR="00DA0378" w14:paraId="6F30D67A" w14:textId="77777777" w:rsidTr="00DA0378">
        <w:tc>
          <w:tcPr>
            <w:tcW w:w="2207" w:type="dxa"/>
          </w:tcPr>
          <w:p w14:paraId="0B7EED75" w14:textId="7FC67CFF" w:rsidR="00DA0378" w:rsidRDefault="00DA0378" w:rsidP="00DA0378">
            <w:pPr>
              <w:spacing w:before="100" w:beforeAutospacing="1" w:after="100" w:afterAutospacing="1" w:line="360" w:lineRule="auto"/>
              <w:jc w:val="both"/>
              <w:rPr>
                <w:rFonts w:ascii="Arial" w:eastAsia="Times New Roman" w:hAnsi="Arial" w:cs="Arial"/>
                <w:sz w:val="24"/>
                <w:szCs w:val="24"/>
                <w:lang w:eastAsia="es-MX"/>
              </w:rPr>
            </w:pPr>
            <w:r>
              <w:rPr>
                <w:rFonts w:ascii="Arial" w:eastAsia="Times New Roman" w:hAnsi="Arial" w:cs="Arial"/>
                <w:sz w:val="24"/>
                <w:szCs w:val="24"/>
                <w:lang w:eastAsia="es-MX"/>
              </w:rPr>
              <w:t>ESTADO DE MEXICO</w:t>
            </w:r>
            <w:r w:rsidR="004F63B9">
              <w:rPr>
                <w:rStyle w:val="Refdenotaalpie"/>
                <w:rFonts w:ascii="Arial" w:eastAsia="Times New Roman" w:hAnsi="Arial" w:cs="Arial"/>
                <w:sz w:val="24"/>
                <w:szCs w:val="24"/>
                <w:lang w:eastAsia="es-MX"/>
              </w:rPr>
              <w:footnoteReference w:id="3"/>
            </w:r>
          </w:p>
        </w:tc>
        <w:tc>
          <w:tcPr>
            <w:tcW w:w="2207" w:type="dxa"/>
          </w:tcPr>
          <w:p w14:paraId="1F68647E" w14:textId="2E40B85F" w:rsidR="00DA0378" w:rsidRPr="008828B5" w:rsidRDefault="00DA0378" w:rsidP="004F63B9">
            <w:pPr>
              <w:autoSpaceDE w:val="0"/>
              <w:autoSpaceDN w:val="0"/>
              <w:adjustRightInd w:val="0"/>
              <w:spacing w:line="360" w:lineRule="auto"/>
              <w:jc w:val="both"/>
              <w:rPr>
                <w:rFonts w:ascii="Arial" w:hAnsi="Arial" w:cs="Arial"/>
                <w:sz w:val="24"/>
                <w:szCs w:val="24"/>
              </w:rPr>
            </w:pPr>
            <w:r w:rsidRPr="008828B5">
              <w:rPr>
                <w:rFonts w:ascii="Arial" w:hAnsi="Arial" w:cs="Arial"/>
                <w:sz w:val="24"/>
                <w:szCs w:val="24"/>
              </w:rPr>
              <w:t xml:space="preserve">Iniciativa con Proyecto de </w:t>
            </w:r>
            <w:r w:rsidRPr="008828B5">
              <w:rPr>
                <w:rFonts w:ascii="Arial" w:hAnsi="Arial" w:cs="Arial"/>
                <w:sz w:val="24"/>
                <w:szCs w:val="24"/>
              </w:rPr>
              <w:lastRenderedPageBreak/>
              <w:t>Decreto por el que se adiciona el capítulo IV TER, el</w:t>
            </w:r>
            <w:r w:rsidR="004F63B9" w:rsidRPr="008828B5">
              <w:rPr>
                <w:rFonts w:ascii="Arial" w:hAnsi="Arial" w:cs="Arial"/>
                <w:sz w:val="24"/>
                <w:szCs w:val="24"/>
              </w:rPr>
              <w:t xml:space="preserve"> </w:t>
            </w:r>
            <w:r w:rsidRPr="008828B5">
              <w:rPr>
                <w:rFonts w:ascii="Arial" w:hAnsi="Arial" w:cs="Arial"/>
                <w:sz w:val="24"/>
                <w:szCs w:val="24"/>
              </w:rPr>
              <w:t>artículo 307 Ter y se deroga la fracción IX del artículo 306 del Código Penal del</w:t>
            </w:r>
            <w:r w:rsidR="004F63B9" w:rsidRPr="008828B5">
              <w:rPr>
                <w:rFonts w:ascii="Arial" w:hAnsi="Arial" w:cs="Arial"/>
                <w:sz w:val="24"/>
                <w:szCs w:val="24"/>
              </w:rPr>
              <w:t xml:space="preserve"> </w:t>
            </w:r>
            <w:r w:rsidRPr="008828B5">
              <w:rPr>
                <w:rFonts w:ascii="Arial" w:hAnsi="Arial" w:cs="Arial"/>
                <w:sz w:val="24"/>
                <w:szCs w:val="24"/>
              </w:rPr>
              <w:t>Estado de México</w:t>
            </w:r>
            <w:r w:rsidR="004F63B9" w:rsidRPr="008828B5">
              <w:rPr>
                <w:rFonts w:ascii="Arial" w:hAnsi="Arial" w:cs="Arial"/>
                <w:sz w:val="24"/>
                <w:szCs w:val="24"/>
              </w:rPr>
              <w:t>.</w:t>
            </w:r>
          </w:p>
        </w:tc>
        <w:tc>
          <w:tcPr>
            <w:tcW w:w="2207" w:type="dxa"/>
          </w:tcPr>
          <w:p w14:paraId="02E3F817" w14:textId="1467890D" w:rsidR="00DA0378" w:rsidRDefault="004F63B9" w:rsidP="00DA0378">
            <w:pPr>
              <w:spacing w:before="100" w:beforeAutospacing="1" w:after="100" w:afterAutospacing="1" w:line="360" w:lineRule="auto"/>
              <w:jc w:val="both"/>
              <w:rPr>
                <w:rFonts w:ascii="Arial" w:eastAsia="Times New Roman" w:hAnsi="Arial" w:cs="Arial"/>
                <w:sz w:val="24"/>
                <w:szCs w:val="24"/>
                <w:lang w:eastAsia="es-MX"/>
              </w:rPr>
            </w:pPr>
            <w:r>
              <w:rPr>
                <w:rFonts w:ascii="Arial" w:eastAsia="Times New Roman" w:hAnsi="Arial" w:cs="Arial"/>
                <w:sz w:val="24"/>
                <w:szCs w:val="24"/>
                <w:lang w:eastAsia="es-MX"/>
              </w:rPr>
              <w:lastRenderedPageBreak/>
              <w:t>27 de agosto 2025</w:t>
            </w:r>
          </w:p>
        </w:tc>
        <w:tc>
          <w:tcPr>
            <w:tcW w:w="2207" w:type="dxa"/>
          </w:tcPr>
          <w:p w14:paraId="7EB13450" w14:textId="217379F5" w:rsidR="00DA0378" w:rsidRDefault="004F63B9" w:rsidP="004F63B9">
            <w:pPr>
              <w:spacing w:before="100" w:beforeAutospacing="1" w:after="100" w:afterAutospacing="1" w:line="360" w:lineRule="auto"/>
              <w:jc w:val="both"/>
              <w:rPr>
                <w:rFonts w:ascii="Arial" w:eastAsia="Times New Roman" w:hAnsi="Arial" w:cs="Arial"/>
                <w:sz w:val="24"/>
                <w:szCs w:val="24"/>
                <w:lang w:eastAsia="es-MX"/>
              </w:rPr>
            </w:pPr>
            <w:r>
              <w:rPr>
                <w:rFonts w:ascii="Arial" w:eastAsia="Times New Roman" w:hAnsi="Arial" w:cs="Arial"/>
                <w:sz w:val="24"/>
                <w:szCs w:val="24"/>
                <w:lang w:eastAsia="es-MX"/>
              </w:rPr>
              <w:t xml:space="preserve">La presente iniciativa </w:t>
            </w:r>
            <w:r w:rsidRPr="004F63B9">
              <w:rPr>
                <w:rFonts w:ascii="Arial" w:hAnsi="Arial" w:cs="Arial"/>
                <w:sz w:val="24"/>
                <w:szCs w:val="24"/>
              </w:rPr>
              <w:t xml:space="preserve">Busca </w:t>
            </w:r>
            <w:r w:rsidRPr="004F63B9">
              <w:rPr>
                <w:rFonts w:ascii="Arial" w:hAnsi="Arial" w:cs="Arial"/>
                <w:sz w:val="24"/>
                <w:szCs w:val="24"/>
              </w:rPr>
              <w:lastRenderedPageBreak/>
              <w:t>incorporar</w:t>
            </w:r>
            <w:r>
              <w:rPr>
                <w:rFonts w:ascii="Arial" w:hAnsi="Arial" w:cs="Arial"/>
                <w:sz w:val="24"/>
                <w:szCs w:val="24"/>
              </w:rPr>
              <w:t xml:space="preserve"> </w:t>
            </w:r>
            <w:r w:rsidRPr="004F63B9">
              <w:rPr>
                <w:rFonts w:ascii="Arial" w:hAnsi="Arial" w:cs="Arial"/>
                <w:sz w:val="24"/>
                <w:szCs w:val="24"/>
              </w:rPr>
              <w:t>formalmente el delito de usura en el Código Penal. El propósito es castigar a las redes delictivas que se dedican a otorgar préstamos con intereses excesivos y que posteriormente cobran mediante amenazas, extorsiones o violencia física</w:t>
            </w:r>
            <w:r>
              <w:t>.</w:t>
            </w:r>
          </w:p>
        </w:tc>
      </w:tr>
    </w:tbl>
    <w:p w14:paraId="1243F2CA" w14:textId="77777777" w:rsidR="004A7EF6" w:rsidRDefault="004A7EF6" w:rsidP="004A7EF6">
      <w:pPr>
        <w:spacing w:line="360" w:lineRule="auto"/>
        <w:ind w:firstLine="720"/>
        <w:jc w:val="both"/>
        <w:rPr>
          <w:rFonts w:ascii="Arial" w:hAnsi="Arial" w:cs="Arial"/>
          <w:sz w:val="24"/>
          <w:szCs w:val="24"/>
        </w:rPr>
      </w:pPr>
    </w:p>
    <w:p w14:paraId="366A8C60" w14:textId="7E542B17" w:rsidR="007F1EDD" w:rsidRDefault="004A7EF6" w:rsidP="004A7EF6">
      <w:pPr>
        <w:spacing w:line="360" w:lineRule="auto"/>
        <w:ind w:firstLine="720"/>
        <w:jc w:val="both"/>
        <w:rPr>
          <w:rFonts w:ascii="Arial" w:hAnsi="Arial" w:cs="Arial"/>
          <w:sz w:val="24"/>
          <w:szCs w:val="24"/>
        </w:rPr>
      </w:pPr>
      <w:r w:rsidRPr="004A7EF6">
        <w:rPr>
          <w:rFonts w:ascii="Arial" w:hAnsi="Arial" w:cs="Arial"/>
          <w:sz w:val="24"/>
          <w:szCs w:val="24"/>
        </w:rPr>
        <w:t xml:space="preserve">La problemática de los préstamos ilícitos y los mecanismos de cobranza </w:t>
      </w:r>
      <w:r w:rsidR="00244583">
        <w:rPr>
          <w:rFonts w:ascii="Arial" w:hAnsi="Arial" w:cs="Arial"/>
          <w:sz w:val="24"/>
          <w:szCs w:val="24"/>
        </w:rPr>
        <w:t xml:space="preserve">excesivo </w:t>
      </w:r>
      <w:r w:rsidRPr="004A7EF6">
        <w:rPr>
          <w:rFonts w:ascii="Arial" w:hAnsi="Arial" w:cs="Arial"/>
          <w:sz w:val="24"/>
          <w:szCs w:val="24"/>
        </w:rPr>
        <w:t>basados en la intimidación no puede continuar siendo atendida únicamente como hechos aislados ni quedar limitada a la aplicación de figuras jurídicas generales que, en algunos casos, no permiten abordar de manera integral la complejidad de estas conductas.</w:t>
      </w:r>
    </w:p>
    <w:p w14:paraId="692708E5" w14:textId="534E4961" w:rsidR="004A7EF6" w:rsidRDefault="004A7EF6" w:rsidP="004A7EF6">
      <w:pPr>
        <w:spacing w:line="360" w:lineRule="auto"/>
        <w:ind w:firstLine="720"/>
        <w:jc w:val="both"/>
        <w:rPr>
          <w:rFonts w:ascii="Arial" w:hAnsi="Arial" w:cs="Arial"/>
          <w:sz w:val="24"/>
          <w:szCs w:val="24"/>
        </w:rPr>
      </w:pPr>
      <w:r>
        <w:rPr>
          <w:rFonts w:ascii="Arial" w:hAnsi="Arial" w:cs="Arial"/>
          <w:sz w:val="24"/>
          <w:szCs w:val="24"/>
        </w:rPr>
        <w:t>R</w:t>
      </w:r>
      <w:r w:rsidRPr="004A7EF6">
        <w:rPr>
          <w:rFonts w:ascii="Arial" w:hAnsi="Arial" w:cs="Arial"/>
          <w:sz w:val="24"/>
          <w:szCs w:val="24"/>
        </w:rPr>
        <w:t>esulta necesario fortalecer el marco penal del Estado de Yucatán mediante disposiciones que permitan identificar con mayor precisión estas conductas, facilitar su investigación y establecer consecuencias jurídicas para quienes utilicen préstamos informales abusivos como medio para obtener beneficios económicos mediante la intimidación o la violencia.</w:t>
      </w:r>
    </w:p>
    <w:p w14:paraId="7D61EF31" w14:textId="6EDBE37B" w:rsidR="004A7EF6" w:rsidRDefault="004A7EF6" w:rsidP="004A7EF6">
      <w:pPr>
        <w:spacing w:line="360" w:lineRule="auto"/>
        <w:ind w:firstLine="720"/>
        <w:jc w:val="both"/>
        <w:rPr>
          <w:rFonts w:ascii="Arial" w:hAnsi="Arial" w:cs="Arial"/>
          <w:sz w:val="24"/>
          <w:szCs w:val="24"/>
        </w:rPr>
      </w:pPr>
      <w:r w:rsidRPr="004A7EF6">
        <w:rPr>
          <w:rFonts w:ascii="Arial" w:hAnsi="Arial" w:cs="Arial"/>
          <w:sz w:val="24"/>
          <w:szCs w:val="24"/>
        </w:rPr>
        <w:t>A continuación, se presenta la propuesta de modificación normativa a través de la tabla comparativa siguiente:</w:t>
      </w:r>
    </w:p>
    <w:p w14:paraId="04B2C73F" w14:textId="77777777" w:rsidR="004A7EF6" w:rsidRPr="004A7EF6" w:rsidRDefault="004A7EF6" w:rsidP="004A7EF6">
      <w:pPr>
        <w:spacing w:line="360" w:lineRule="auto"/>
        <w:ind w:firstLine="720"/>
        <w:jc w:val="both"/>
        <w:rPr>
          <w:rFonts w:ascii="Arial" w:hAnsi="Arial" w:cs="Arial"/>
          <w:sz w:val="24"/>
          <w:szCs w:val="24"/>
        </w:rPr>
      </w:pPr>
    </w:p>
    <w:tbl>
      <w:tblPr>
        <w:tblStyle w:val="Tablaconcuadrcula"/>
        <w:tblW w:w="0" w:type="auto"/>
        <w:tblLook w:val="04A0" w:firstRow="1" w:lastRow="0" w:firstColumn="1" w:lastColumn="0" w:noHBand="0" w:noVBand="1"/>
      </w:tblPr>
      <w:tblGrid>
        <w:gridCol w:w="4414"/>
        <w:gridCol w:w="4414"/>
      </w:tblGrid>
      <w:tr w:rsidR="003D0182" w14:paraId="724B2921" w14:textId="77777777" w:rsidTr="003D0182">
        <w:tc>
          <w:tcPr>
            <w:tcW w:w="8828" w:type="dxa"/>
            <w:gridSpan w:val="2"/>
            <w:shd w:val="clear" w:color="auto" w:fill="D9D9D9" w:themeFill="background1" w:themeFillShade="D9"/>
          </w:tcPr>
          <w:p w14:paraId="2DA01B7C" w14:textId="11EB1347" w:rsidR="003D0182" w:rsidRPr="003D0182" w:rsidRDefault="003D0182" w:rsidP="003D0182">
            <w:pPr>
              <w:spacing w:before="100" w:beforeAutospacing="1" w:after="100" w:afterAutospacing="1" w:line="360" w:lineRule="auto"/>
              <w:jc w:val="center"/>
              <w:rPr>
                <w:rFonts w:ascii="Arial" w:eastAsia="Times New Roman" w:hAnsi="Arial" w:cs="Arial"/>
                <w:b/>
                <w:bCs/>
                <w:sz w:val="24"/>
                <w:szCs w:val="24"/>
                <w:lang w:eastAsia="es-MX"/>
              </w:rPr>
            </w:pPr>
            <w:r w:rsidRPr="003D0182">
              <w:rPr>
                <w:rFonts w:ascii="Arial" w:eastAsia="Times New Roman" w:hAnsi="Arial" w:cs="Arial"/>
                <w:b/>
                <w:bCs/>
                <w:sz w:val="24"/>
                <w:szCs w:val="24"/>
                <w:lang w:eastAsia="es-MX"/>
              </w:rPr>
              <w:lastRenderedPageBreak/>
              <w:t>CÓDIGO PENAL DEL ESTADO DE YUCATÁN</w:t>
            </w:r>
          </w:p>
        </w:tc>
      </w:tr>
      <w:tr w:rsidR="003D0182" w14:paraId="6E87E0BC" w14:textId="77777777" w:rsidTr="003D0182">
        <w:tc>
          <w:tcPr>
            <w:tcW w:w="4414" w:type="dxa"/>
            <w:shd w:val="clear" w:color="auto" w:fill="D9D9D9" w:themeFill="background1" w:themeFillShade="D9"/>
          </w:tcPr>
          <w:p w14:paraId="4875C2F6" w14:textId="557D3DD2" w:rsidR="003D0182" w:rsidRPr="003D0182" w:rsidRDefault="003D0182" w:rsidP="003D0182">
            <w:pPr>
              <w:spacing w:before="100" w:beforeAutospacing="1" w:after="100" w:afterAutospacing="1" w:line="360" w:lineRule="auto"/>
              <w:jc w:val="center"/>
              <w:rPr>
                <w:rFonts w:ascii="Arial" w:eastAsia="Times New Roman" w:hAnsi="Arial" w:cs="Arial"/>
                <w:b/>
                <w:bCs/>
                <w:sz w:val="24"/>
                <w:szCs w:val="24"/>
                <w:lang w:eastAsia="es-MX"/>
              </w:rPr>
            </w:pPr>
            <w:r w:rsidRPr="003D0182">
              <w:rPr>
                <w:rFonts w:ascii="Arial" w:eastAsia="Times New Roman" w:hAnsi="Arial" w:cs="Arial"/>
                <w:b/>
                <w:bCs/>
                <w:sz w:val="24"/>
                <w:szCs w:val="24"/>
                <w:lang w:eastAsia="es-MX"/>
              </w:rPr>
              <w:t>TEXTO VIGENTE</w:t>
            </w:r>
          </w:p>
        </w:tc>
        <w:tc>
          <w:tcPr>
            <w:tcW w:w="4414" w:type="dxa"/>
            <w:shd w:val="clear" w:color="auto" w:fill="D9D9D9" w:themeFill="background1" w:themeFillShade="D9"/>
          </w:tcPr>
          <w:p w14:paraId="68C52777" w14:textId="30268D11" w:rsidR="003D0182" w:rsidRPr="003D0182" w:rsidRDefault="003D0182" w:rsidP="003D0182">
            <w:pPr>
              <w:spacing w:before="100" w:beforeAutospacing="1" w:after="100" w:afterAutospacing="1" w:line="360" w:lineRule="auto"/>
              <w:jc w:val="center"/>
              <w:rPr>
                <w:rFonts w:ascii="Arial" w:eastAsia="Times New Roman" w:hAnsi="Arial" w:cs="Arial"/>
                <w:b/>
                <w:bCs/>
                <w:sz w:val="24"/>
                <w:szCs w:val="24"/>
                <w:lang w:eastAsia="es-MX"/>
              </w:rPr>
            </w:pPr>
            <w:r w:rsidRPr="003D0182">
              <w:rPr>
                <w:rFonts w:ascii="Arial" w:eastAsia="Times New Roman" w:hAnsi="Arial" w:cs="Arial"/>
                <w:b/>
                <w:bCs/>
                <w:sz w:val="24"/>
                <w:szCs w:val="24"/>
                <w:lang w:eastAsia="es-MX"/>
              </w:rPr>
              <w:t>TEXTO PROPUESTO</w:t>
            </w:r>
          </w:p>
        </w:tc>
      </w:tr>
      <w:tr w:rsidR="00A448CB" w14:paraId="201F2041" w14:textId="77777777" w:rsidTr="003D0182">
        <w:tc>
          <w:tcPr>
            <w:tcW w:w="4414" w:type="dxa"/>
          </w:tcPr>
          <w:p w14:paraId="5459E29C" w14:textId="77777777" w:rsidR="00A448CB" w:rsidRDefault="00A448CB" w:rsidP="00A448CB">
            <w:pPr>
              <w:autoSpaceDE w:val="0"/>
              <w:autoSpaceDN w:val="0"/>
              <w:adjustRightInd w:val="0"/>
              <w:spacing w:line="360" w:lineRule="auto"/>
              <w:jc w:val="both"/>
              <w:rPr>
                <w:rFonts w:ascii="Arial" w:hAnsi="Arial" w:cs="Arial"/>
                <w:b/>
                <w:bCs/>
                <w:sz w:val="24"/>
                <w:szCs w:val="24"/>
              </w:rPr>
            </w:pPr>
          </w:p>
          <w:p w14:paraId="5D91288C" w14:textId="16EB1A3A" w:rsidR="00A448CB" w:rsidRDefault="00A448CB" w:rsidP="00A448CB">
            <w:pPr>
              <w:autoSpaceDE w:val="0"/>
              <w:autoSpaceDN w:val="0"/>
              <w:adjustRightInd w:val="0"/>
              <w:spacing w:line="360" w:lineRule="auto"/>
              <w:jc w:val="center"/>
              <w:rPr>
                <w:rFonts w:ascii="Arial" w:hAnsi="Arial" w:cs="Arial"/>
                <w:b/>
                <w:bCs/>
                <w:sz w:val="24"/>
                <w:szCs w:val="24"/>
              </w:rPr>
            </w:pPr>
            <w:r>
              <w:rPr>
                <w:rFonts w:ascii="Arial" w:hAnsi="Arial" w:cs="Arial"/>
                <w:b/>
                <w:bCs/>
                <w:sz w:val="24"/>
                <w:szCs w:val="24"/>
              </w:rPr>
              <w:t>CAPÍTULO V</w:t>
            </w:r>
          </w:p>
          <w:p w14:paraId="0C7FF532" w14:textId="1238653B" w:rsidR="00A448CB" w:rsidRDefault="00A448CB" w:rsidP="00A448CB">
            <w:pPr>
              <w:autoSpaceDE w:val="0"/>
              <w:autoSpaceDN w:val="0"/>
              <w:adjustRightInd w:val="0"/>
              <w:spacing w:line="360" w:lineRule="auto"/>
              <w:jc w:val="center"/>
              <w:rPr>
                <w:rFonts w:ascii="Arial" w:hAnsi="Arial" w:cs="Arial"/>
                <w:b/>
                <w:bCs/>
                <w:sz w:val="24"/>
                <w:szCs w:val="24"/>
              </w:rPr>
            </w:pPr>
            <w:r>
              <w:rPr>
                <w:rFonts w:ascii="Arial" w:hAnsi="Arial" w:cs="Arial"/>
                <w:b/>
                <w:bCs/>
                <w:sz w:val="24"/>
                <w:szCs w:val="24"/>
              </w:rPr>
              <w:t>Usura</w:t>
            </w:r>
          </w:p>
          <w:p w14:paraId="2D8FFE03" w14:textId="70309105" w:rsidR="00A448CB" w:rsidRDefault="00A448CB" w:rsidP="00A448CB">
            <w:pPr>
              <w:autoSpaceDE w:val="0"/>
              <w:autoSpaceDN w:val="0"/>
              <w:adjustRightInd w:val="0"/>
              <w:spacing w:line="360" w:lineRule="auto"/>
              <w:jc w:val="both"/>
              <w:rPr>
                <w:rFonts w:ascii="Arial" w:hAnsi="Arial" w:cs="Arial"/>
                <w:sz w:val="24"/>
                <w:szCs w:val="24"/>
              </w:rPr>
            </w:pPr>
            <w:r>
              <w:rPr>
                <w:rFonts w:ascii="Arial" w:hAnsi="Arial" w:cs="Arial"/>
                <w:b/>
                <w:bCs/>
                <w:sz w:val="24"/>
                <w:szCs w:val="24"/>
              </w:rPr>
              <w:t xml:space="preserve">Articulo 328.- </w:t>
            </w:r>
            <w:r>
              <w:rPr>
                <w:rFonts w:ascii="Arial" w:hAnsi="Arial" w:cs="Arial"/>
                <w:sz w:val="24"/>
                <w:szCs w:val="24"/>
              </w:rPr>
              <w:t>Se impondrá prisión de tres a ocho años y de cien a quinientos días multa, a quien, aprovechándose de la necesidad económica apremiante o de la ignorancia o de la inexperiencia de una persona, obtenga para sí o para otro, en virtud de un convenio formal o informal, un lucro excesivo en dinero o en especie, por concepto de intereses u otras ventajas pecuniarias.</w:t>
            </w:r>
          </w:p>
          <w:p w14:paraId="7B638E5A" w14:textId="620B1A5A" w:rsidR="00A448CB" w:rsidRDefault="00A448CB" w:rsidP="00A448CB">
            <w:pPr>
              <w:autoSpaceDE w:val="0"/>
              <w:autoSpaceDN w:val="0"/>
              <w:adjustRightInd w:val="0"/>
              <w:spacing w:line="360" w:lineRule="auto"/>
              <w:jc w:val="both"/>
              <w:rPr>
                <w:rFonts w:ascii="Arial" w:hAnsi="Arial" w:cs="Arial"/>
                <w:sz w:val="24"/>
                <w:szCs w:val="24"/>
              </w:rPr>
            </w:pPr>
            <w:r>
              <w:rPr>
                <w:rFonts w:ascii="Arial" w:hAnsi="Arial" w:cs="Arial"/>
                <w:sz w:val="24"/>
                <w:szCs w:val="24"/>
              </w:rPr>
              <w:t>Se considera lucro excesivo la obtención de ganancias superiores a la tasa de interés bancaria más alta vigente el día en que se celebre la operación.</w:t>
            </w:r>
          </w:p>
          <w:p w14:paraId="3558FBBF" w14:textId="77777777" w:rsidR="00A448CB" w:rsidRDefault="00A448CB" w:rsidP="00A448CB">
            <w:pPr>
              <w:autoSpaceDE w:val="0"/>
              <w:autoSpaceDN w:val="0"/>
              <w:adjustRightInd w:val="0"/>
              <w:spacing w:line="360" w:lineRule="auto"/>
              <w:jc w:val="both"/>
              <w:rPr>
                <w:rFonts w:ascii="Arial" w:hAnsi="Arial" w:cs="Arial"/>
                <w:sz w:val="24"/>
                <w:szCs w:val="24"/>
              </w:rPr>
            </w:pPr>
            <w:r>
              <w:rPr>
                <w:rFonts w:ascii="Arial" w:hAnsi="Arial" w:cs="Arial"/>
                <w:sz w:val="24"/>
                <w:szCs w:val="24"/>
              </w:rPr>
              <w:t>Si el sujeto activo reparare el daño, las sanciones a que se refiere el primer</w:t>
            </w:r>
          </w:p>
          <w:p w14:paraId="31BE9B57" w14:textId="77777777" w:rsidR="00A448CB" w:rsidRDefault="00A448CB" w:rsidP="00A448CB">
            <w:pPr>
              <w:autoSpaceDE w:val="0"/>
              <w:autoSpaceDN w:val="0"/>
              <w:adjustRightInd w:val="0"/>
              <w:spacing w:line="360" w:lineRule="auto"/>
              <w:jc w:val="both"/>
              <w:rPr>
                <w:rFonts w:ascii="Arial" w:hAnsi="Arial" w:cs="Arial"/>
                <w:sz w:val="24"/>
                <w:szCs w:val="24"/>
              </w:rPr>
            </w:pPr>
            <w:r>
              <w:rPr>
                <w:rFonts w:ascii="Arial" w:hAnsi="Arial" w:cs="Arial"/>
                <w:sz w:val="24"/>
                <w:szCs w:val="24"/>
              </w:rPr>
              <w:t>párrafo de este artículo serán hasta de una mitad del mínimo y máximo que</w:t>
            </w:r>
          </w:p>
          <w:p w14:paraId="785A20FC" w14:textId="77777777" w:rsidR="00A448CB" w:rsidRDefault="00A448CB" w:rsidP="00A448CB">
            <w:pPr>
              <w:autoSpaceDE w:val="0"/>
              <w:autoSpaceDN w:val="0"/>
              <w:adjustRightInd w:val="0"/>
              <w:spacing w:line="360" w:lineRule="auto"/>
              <w:jc w:val="both"/>
              <w:rPr>
                <w:rFonts w:ascii="Arial" w:hAnsi="Arial" w:cs="Arial"/>
                <w:sz w:val="24"/>
                <w:szCs w:val="24"/>
              </w:rPr>
            </w:pPr>
            <w:r>
              <w:rPr>
                <w:rFonts w:ascii="Arial" w:hAnsi="Arial" w:cs="Arial"/>
                <w:sz w:val="24"/>
                <w:szCs w:val="24"/>
              </w:rPr>
              <w:t>correspondiere imponer.</w:t>
            </w:r>
          </w:p>
          <w:p w14:paraId="05A63D68" w14:textId="34B04F38" w:rsidR="00A448CB" w:rsidRDefault="00A448CB" w:rsidP="00A448CB">
            <w:pPr>
              <w:autoSpaceDE w:val="0"/>
              <w:autoSpaceDN w:val="0"/>
              <w:adjustRightInd w:val="0"/>
              <w:spacing w:line="360" w:lineRule="auto"/>
              <w:jc w:val="both"/>
              <w:rPr>
                <w:rFonts w:ascii="Arial" w:hAnsi="Arial" w:cs="Arial"/>
                <w:b/>
                <w:bCs/>
                <w:sz w:val="24"/>
                <w:szCs w:val="24"/>
              </w:rPr>
            </w:pPr>
            <w:r>
              <w:rPr>
                <w:rFonts w:ascii="Arial" w:hAnsi="Arial" w:cs="Arial"/>
                <w:sz w:val="24"/>
                <w:szCs w:val="24"/>
              </w:rPr>
              <w:t>La usura será perseguida por querella.</w:t>
            </w:r>
          </w:p>
          <w:p w14:paraId="3C968B59" w14:textId="77777777" w:rsidR="00024E74" w:rsidRDefault="00024E74" w:rsidP="00A448CB">
            <w:pPr>
              <w:autoSpaceDE w:val="0"/>
              <w:autoSpaceDN w:val="0"/>
              <w:adjustRightInd w:val="0"/>
              <w:spacing w:line="360" w:lineRule="auto"/>
              <w:jc w:val="both"/>
              <w:rPr>
                <w:rFonts w:ascii="Arial" w:hAnsi="Arial" w:cs="Arial"/>
                <w:b/>
                <w:bCs/>
                <w:sz w:val="24"/>
                <w:szCs w:val="24"/>
              </w:rPr>
            </w:pPr>
          </w:p>
          <w:p w14:paraId="70468436" w14:textId="77777777" w:rsidR="00A448CB" w:rsidRDefault="00024E74" w:rsidP="00A448CB">
            <w:pPr>
              <w:autoSpaceDE w:val="0"/>
              <w:autoSpaceDN w:val="0"/>
              <w:adjustRightInd w:val="0"/>
              <w:spacing w:line="360" w:lineRule="auto"/>
              <w:jc w:val="both"/>
              <w:rPr>
                <w:rFonts w:ascii="Arial" w:hAnsi="Arial" w:cs="Arial"/>
                <w:b/>
                <w:bCs/>
                <w:sz w:val="24"/>
                <w:szCs w:val="24"/>
              </w:rPr>
            </w:pPr>
            <w:r>
              <w:rPr>
                <w:rFonts w:ascii="Arial" w:hAnsi="Arial" w:cs="Arial"/>
                <w:b/>
                <w:bCs/>
                <w:sz w:val="24"/>
                <w:szCs w:val="24"/>
              </w:rPr>
              <w:t>SIN TEXTO</w:t>
            </w:r>
          </w:p>
          <w:p w14:paraId="426B1324" w14:textId="77777777" w:rsidR="00193653" w:rsidRDefault="00193653" w:rsidP="00A448CB">
            <w:pPr>
              <w:autoSpaceDE w:val="0"/>
              <w:autoSpaceDN w:val="0"/>
              <w:adjustRightInd w:val="0"/>
              <w:spacing w:line="360" w:lineRule="auto"/>
              <w:jc w:val="both"/>
              <w:rPr>
                <w:rFonts w:ascii="Arial" w:hAnsi="Arial" w:cs="Arial"/>
                <w:b/>
                <w:bCs/>
                <w:sz w:val="24"/>
                <w:szCs w:val="24"/>
              </w:rPr>
            </w:pPr>
          </w:p>
          <w:p w14:paraId="07A18896" w14:textId="77777777" w:rsidR="00193653" w:rsidRDefault="00193653" w:rsidP="00A448CB">
            <w:pPr>
              <w:autoSpaceDE w:val="0"/>
              <w:autoSpaceDN w:val="0"/>
              <w:adjustRightInd w:val="0"/>
              <w:spacing w:line="360" w:lineRule="auto"/>
              <w:jc w:val="both"/>
              <w:rPr>
                <w:rFonts w:ascii="Arial" w:hAnsi="Arial" w:cs="Arial"/>
                <w:b/>
                <w:bCs/>
                <w:sz w:val="24"/>
                <w:szCs w:val="24"/>
              </w:rPr>
            </w:pPr>
          </w:p>
          <w:p w14:paraId="69AEDC90" w14:textId="77777777" w:rsidR="00193653" w:rsidRDefault="00193653" w:rsidP="00A448CB">
            <w:pPr>
              <w:autoSpaceDE w:val="0"/>
              <w:autoSpaceDN w:val="0"/>
              <w:adjustRightInd w:val="0"/>
              <w:spacing w:line="360" w:lineRule="auto"/>
              <w:jc w:val="both"/>
              <w:rPr>
                <w:rFonts w:ascii="Arial" w:hAnsi="Arial" w:cs="Arial"/>
                <w:b/>
                <w:bCs/>
                <w:sz w:val="24"/>
                <w:szCs w:val="24"/>
              </w:rPr>
            </w:pPr>
          </w:p>
          <w:p w14:paraId="4B00EBEF" w14:textId="77777777" w:rsidR="00193653" w:rsidRDefault="00193653" w:rsidP="00A448CB">
            <w:pPr>
              <w:autoSpaceDE w:val="0"/>
              <w:autoSpaceDN w:val="0"/>
              <w:adjustRightInd w:val="0"/>
              <w:spacing w:line="360" w:lineRule="auto"/>
              <w:jc w:val="both"/>
              <w:rPr>
                <w:rFonts w:ascii="Arial" w:hAnsi="Arial" w:cs="Arial"/>
                <w:b/>
                <w:bCs/>
                <w:sz w:val="24"/>
                <w:szCs w:val="24"/>
              </w:rPr>
            </w:pPr>
          </w:p>
          <w:p w14:paraId="19FFDF2D" w14:textId="77777777" w:rsidR="00193653" w:rsidRDefault="00193653" w:rsidP="00A448CB">
            <w:pPr>
              <w:autoSpaceDE w:val="0"/>
              <w:autoSpaceDN w:val="0"/>
              <w:adjustRightInd w:val="0"/>
              <w:spacing w:line="360" w:lineRule="auto"/>
              <w:jc w:val="both"/>
              <w:rPr>
                <w:rFonts w:ascii="Arial" w:hAnsi="Arial" w:cs="Arial"/>
                <w:b/>
                <w:bCs/>
                <w:sz w:val="24"/>
                <w:szCs w:val="24"/>
              </w:rPr>
            </w:pPr>
          </w:p>
          <w:p w14:paraId="07E484CF" w14:textId="77777777" w:rsidR="00193653" w:rsidRDefault="00193653" w:rsidP="00A448CB">
            <w:pPr>
              <w:autoSpaceDE w:val="0"/>
              <w:autoSpaceDN w:val="0"/>
              <w:adjustRightInd w:val="0"/>
              <w:spacing w:line="360" w:lineRule="auto"/>
              <w:jc w:val="both"/>
              <w:rPr>
                <w:rFonts w:ascii="Arial" w:hAnsi="Arial" w:cs="Arial"/>
                <w:b/>
                <w:bCs/>
                <w:sz w:val="24"/>
                <w:szCs w:val="24"/>
              </w:rPr>
            </w:pPr>
          </w:p>
          <w:p w14:paraId="5BC7F40D" w14:textId="77777777" w:rsidR="00193653" w:rsidRDefault="00193653" w:rsidP="00A448CB">
            <w:pPr>
              <w:autoSpaceDE w:val="0"/>
              <w:autoSpaceDN w:val="0"/>
              <w:adjustRightInd w:val="0"/>
              <w:spacing w:line="360" w:lineRule="auto"/>
              <w:jc w:val="both"/>
              <w:rPr>
                <w:rFonts w:ascii="Arial" w:hAnsi="Arial" w:cs="Arial"/>
                <w:b/>
                <w:bCs/>
                <w:sz w:val="24"/>
                <w:szCs w:val="24"/>
              </w:rPr>
            </w:pPr>
          </w:p>
          <w:p w14:paraId="60796D1E" w14:textId="77777777" w:rsidR="00193653" w:rsidRDefault="00193653" w:rsidP="00A448CB">
            <w:pPr>
              <w:autoSpaceDE w:val="0"/>
              <w:autoSpaceDN w:val="0"/>
              <w:adjustRightInd w:val="0"/>
              <w:spacing w:line="360" w:lineRule="auto"/>
              <w:jc w:val="both"/>
              <w:rPr>
                <w:rFonts w:ascii="Arial" w:hAnsi="Arial" w:cs="Arial"/>
                <w:b/>
                <w:bCs/>
                <w:sz w:val="24"/>
                <w:szCs w:val="24"/>
              </w:rPr>
            </w:pPr>
          </w:p>
          <w:p w14:paraId="3B94EE7D" w14:textId="77777777" w:rsidR="00193653" w:rsidRDefault="00193653" w:rsidP="00A448CB">
            <w:pPr>
              <w:autoSpaceDE w:val="0"/>
              <w:autoSpaceDN w:val="0"/>
              <w:adjustRightInd w:val="0"/>
              <w:spacing w:line="360" w:lineRule="auto"/>
              <w:jc w:val="both"/>
              <w:rPr>
                <w:rFonts w:ascii="Arial" w:hAnsi="Arial" w:cs="Arial"/>
                <w:b/>
                <w:bCs/>
                <w:sz w:val="24"/>
                <w:szCs w:val="24"/>
              </w:rPr>
            </w:pPr>
          </w:p>
          <w:p w14:paraId="712A80C0" w14:textId="77777777" w:rsidR="00193653" w:rsidRDefault="00193653" w:rsidP="00A448CB">
            <w:pPr>
              <w:autoSpaceDE w:val="0"/>
              <w:autoSpaceDN w:val="0"/>
              <w:adjustRightInd w:val="0"/>
              <w:spacing w:line="360" w:lineRule="auto"/>
              <w:jc w:val="both"/>
              <w:rPr>
                <w:rFonts w:ascii="Arial" w:hAnsi="Arial" w:cs="Arial"/>
                <w:b/>
                <w:bCs/>
                <w:sz w:val="24"/>
                <w:szCs w:val="24"/>
              </w:rPr>
            </w:pPr>
          </w:p>
          <w:p w14:paraId="65414CFE" w14:textId="77777777" w:rsidR="00193653" w:rsidRDefault="00193653" w:rsidP="00A448CB">
            <w:pPr>
              <w:autoSpaceDE w:val="0"/>
              <w:autoSpaceDN w:val="0"/>
              <w:adjustRightInd w:val="0"/>
              <w:spacing w:line="360" w:lineRule="auto"/>
              <w:jc w:val="both"/>
              <w:rPr>
                <w:rFonts w:ascii="Arial" w:hAnsi="Arial" w:cs="Arial"/>
                <w:b/>
                <w:bCs/>
                <w:sz w:val="24"/>
                <w:szCs w:val="24"/>
              </w:rPr>
            </w:pPr>
          </w:p>
          <w:p w14:paraId="77339B1B" w14:textId="77777777" w:rsidR="00193653" w:rsidRDefault="00193653" w:rsidP="00A448CB">
            <w:pPr>
              <w:autoSpaceDE w:val="0"/>
              <w:autoSpaceDN w:val="0"/>
              <w:adjustRightInd w:val="0"/>
              <w:spacing w:line="360" w:lineRule="auto"/>
              <w:jc w:val="both"/>
              <w:rPr>
                <w:rFonts w:ascii="Arial" w:hAnsi="Arial" w:cs="Arial"/>
                <w:b/>
                <w:bCs/>
                <w:sz w:val="24"/>
                <w:szCs w:val="24"/>
              </w:rPr>
            </w:pPr>
          </w:p>
          <w:p w14:paraId="4CEEFFF0" w14:textId="77777777" w:rsidR="00193653" w:rsidRDefault="00193653" w:rsidP="00A448CB">
            <w:pPr>
              <w:autoSpaceDE w:val="0"/>
              <w:autoSpaceDN w:val="0"/>
              <w:adjustRightInd w:val="0"/>
              <w:spacing w:line="360" w:lineRule="auto"/>
              <w:jc w:val="both"/>
              <w:rPr>
                <w:rFonts w:ascii="Arial" w:hAnsi="Arial" w:cs="Arial"/>
                <w:b/>
                <w:bCs/>
                <w:sz w:val="24"/>
                <w:szCs w:val="24"/>
              </w:rPr>
            </w:pPr>
          </w:p>
          <w:p w14:paraId="57B00B95" w14:textId="77777777" w:rsidR="00193653" w:rsidRDefault="00193653" w:rsidP="00A448CB">
            <w:pPr>
              <w:autoSpaceDE w:val="0"/>
              <w:autoSpaceDN w:val="0"/>
              <w:adjustRightInd w:val="0"/>
              <w:spacing w:line="360" w:lineRule="auto"/>
              <w:jc w:val="both"/>
              <w:rPr>
                <w:rFonts w:ascii="Arial" w:hAnsi="Arial" w:cs="Arial"/>
                <w:b/>
                <w:bCs/>
                <w:sz w:val="24"/>
                <w:szCs w:val="24"/>
              </w:rPr>
            </w:pPr>
          </w:p>
          <w:p w14:paraId="3715CB39" w14:textId="77777777" w:rsidR="00193653" w:rsidRDefault="00193653" w:rsidP="00A448CB">
            <w:pPr>
              <w:autoSpaceDE w:val="0"/>
              <w:autoSpaceDN w:val="0"/>
              <w:adjustRightInd w:val="0"/>
              <w:spacing w:line="360" w:lineRule="auto"/>
              <w:jc w:val="both"/>
              <w:rPr>
                <w:rFonts w:ascii="Arial" w:hAnsi="Arial" w:cs="Arial"/>
                <w:b/>
                <w:bCs/>
                <w:sz w:val="24"/>
                <w:szCs w:val="24"/>
              </w:rPr>
            </w:pPr>
          </w:p>
          <w:p w14:paraId="683F401C" w14:textId="77777777" w:rsidR="00193653" w:rsidRDefault="00193653" w:rsidP="00A448CB">
            <w:pPr>
              <w:autoSpaceDE w:val="0"/>
              <w:autoSpaceDN w:val="0"/>
              <w:adjustRightInd w:val="0"/>
              <w:spacing w:line="360" w:lineRule="auto"/>
              <w:jc w:val="both"/>
              <w:rPr>
                <w:rFonts w:ascii="Arial" w:hAnsi="Arial" w:cs="Arial"/>
                <w:b/>
                <w:bCs/>
                <w:sz w:val="24"/>
                <w:szCs w:val="24"/>
              </w:rPr>
            </w:pPr>
          </w:p>
          <w:p w14:paraId="48201086" w14:textId="77777777" w:rsidR="00193653" w:rsidRDefault="00193653" w:rsidP="00A448CB">
            <w:pPr>
              <w:autoSpaceDE w:val="0"/>
              <w:autoSpaceDN w:val="0"/>
              <w:adjustRightInd w:val="0"/>
              <w:spacing w:line="360" w:lineRule="auto"/>
              <w:jc w:val="both"/>
              <w:rPr>
                <w:rFonts w:ascii="Arial" w:hAnsi="Arial" w:cs="Arial"/>
                <w:b/>
                <w:bCs/>
                <w:sz w:val="24"/>
                <w:szCs w:val="24"/>
              </w:rPr>
            </w:pPr>
          </w:p>
          <w:p w14:paraId="15F1EB4B" w14:textId="77777777" w:rsidR="00193653" w:rsidRDefault="00193653" w:rsidP="00A448CB">
            <w:pPr>
              <w:autoSpaceDE w:val="0"/>
              <w:autoSpaceDN w:val="0"/>
              <w:adjustRightInd w:val="0"/>
              <w:spacing w:line="360" w:lineRule="auto"/>
              <w:jc w:val="both"/>
              <w:rPr>
                <w:rFonts w:ascii="Arial" w:hAnsi="Arial" w:cs="Arial"/>
                <w:b/>
                <w:bCs/>
                <w:sz w:val="24"/>
                <w:szCs w:val="24"/>
              </w:rPr>
            </w:pPr>
          </w:p>
          <w:p w14:paraId="2D2D03E3" w14:textId="77777777" w:rsidR="00193653" w:rsidRDefault="00193653" w:rsidP="00A448CB">
            <w:pPr>
              <w:autoSpaceDE w:val="0"/>
              <w:autoSpaceDN w:val="0"/>
              <w:adjustRightInd w:val="0"/>
              <w:spacing w:line="360" w:lineRule="auto"/>
              <w:jc w:val="both"/>
              <w:rPr>
                <w:rFonts w:ascii="Arial" w:hAnsi="Arial" w:cs="Arial"/>
                <w:b/>
                <w:bCs/>
                <w:sz w:val="24"/>
                <w:szCs w:val="24"/>
              </w:rPr>
            </w:pPr>
          </w:p>
          <w:p w14:paraId="5D2C2AD7" w14:textId="77777777" w:rsidR="00193653" w:rsidRDefault="00193653" w:rsidP="00A448CB">
            <w:pPr>
              <w:autoSpaceDE w:val="0"/>
              <w:autoSpaceDN w:val="0"/>
              <w:adjustRightInd w:val="0"/>
              <w:spacing w:line="360" w:lineRule="auto"/>
              <w:jc w:val="both"/>
              <w:rPr>
                <w:rFonts w:ascii="Arial" w:hAnsi="Arial" w:cs="Arial"/>
                <w:b/>
                <w:bCs/>
                <w:sz w:val="24"/>
                <w:szCs w:val="24"/>
              </w:rPr>
            </w:pPr>
          </w:p>
          <w:p w14:paraId="443277AC" w14:textId="77777777" w:rsidR="00193653" w:rsidRDefault="00193653" w:rsidP="00A448CB">
            <w:pPr>
              <w:autoSpaceDE w:val="0"/>
              <w:autoSpaceDN w:val="0"/>
              <w:adjustRightInd w:val="0"/>
              <w:spacing w:line="360" w:lineRule="auto"/>
              <w:jc w:val="both"/>
              <w:rPr>
                <w:rFonts w:ascii="Arial" w:hAnsi="Arial" w:cs="Arial"/>
                <w:b/>
                <w:bCs/>
                <w:sz w:val="24"/>
                <w:szCs w:val="24"/>
              </w:rPr>
            </w:pPr>
          </w:p>
          <w:p w14:paraId="49D1EE09" w14:textId="77777777" w:rsidR="00193653" w:rsidRDefault="00193653" w:rsidP="00A448CB">
            <w:pPr>
              <w:autoSpaceDE w:val="0"/>
              <w:autoSpaceDN w:val="0"/>
              <w:adjustRightInd w:val="0"/>
              <w:spacing w:line="360" w:lineRule="auto"/>
              <w:jc w:val="both"/>
              <w:rPr>
                <w:rFonts w:ascii="Arial" w:hAnsi="Arial" w:cs="Arial"/>
                <w:b/>
                <w:bCs/>
                <w:sz w:val="24"/>
                <w:szCs w:val="24"/>
              </w:rPr>
            </w:pPr>
          </w:p>
          <w:p w14:paraId="0ECE4EED" w14:textId="77777777" w:rsidR="00193653" w:rsidRDefault="00193653" w:rsidP="00A448CB">
            <w:pPr>
              <w:autoSpaceDE w:val="0"/>
              <w:autoSpaceDN w:val="0"/>
              <w:adjustRightInd w:val="0"/>
              <w:spacing w:line="360" w:lineRule="auto"/>
              <w:jc w:val="both"/>
              <w:rPr>
                <w:rFonts w:ascii="Arial" w:hAnsi="Arial" w:cs="Arial"/>
                <w:b/>
                <w:bCs/>
                <w:sz w:val="24"/>
                <w:szCs w:val="24"/>
              </w:rPr>
            </w:pPr>
          </w:p>
          <w:p w14:paraId="4598AF9E" w14:textId="77777777" w:rsidR="00193653" w:rsidRDefault="00193653" w:rsidP="00A448CB">
            <w:pPr>
              <w:autoSpaceDE w:val="0"/>
              <w:autoSpaceDN w:val="0"/>
              <w:adjustRightInd w:val="0"/>
              <w:spacing w:line="360" w:lineRule="auto"/>
              <w:jc w:val="both"/>
              <w:rPr>
                <w:rFonts w:ascii="Arial" w:hAnsi="Arial" w:cs="Arial"/>
                <w:b/>
                <w:bCs/>
                <w:sz w:val="24"/>
                <w:szCs w:val="24"/>
              </w:rPr>
            </w:pPr>
          </w:p>
          <w:p w14:paraId="522BCB53" w14:textId="77777777" w:rsidR="00193653" w:rsidRDefault="00193653" w:rsidP="00A448CB">
            <w:pPr>
              <w:autoSpaceDE w:val="0"/>
              <w:autoSpaceDN w:val="0"/>
              <w:adjustRightInd w:val="0"/>
              <w:spacing w:line="360" w:lineRule="auto"/>
              <w:jc w:val="both"/>
              <w:rPr>
                <w:rFonts w:ascii="Arial" w:hAnsi="Arial" w:cs="Arial"/>
                <w:b/>
                <w:bCs/>
                <w:sz w:val="24"/>
                <w:szCs w:val="24"/>
              </w:rPr>
            </w:pPr>
          </w:p>
          <w:p w14:paraId="01D5F152" w14:textId="77777777" w:rsidR="00193653" w:rsidRDefault="00193653" w:rsidP="00A448CB">
            <w:pPr>
              <w:autoSpaceDE w:val="0"/>
              <w:autoSpaceDN w:val="0"/>
              <w:adjustRightInd w:val="0"/>
              <w:spacing w:line="360" w:lineRule="auto"/>
              <w:jc w:val="both"/>
              <w:rPr>
                <w:rFonts w:ascii="Arial" w:hAnsi="Arial" w:cs="Arial"/>
                <w:b/>
                <w:bCs/>
                <w:sz w:val="24"/>
                <w:szCs w:val="24"/>
              </w:rPr>
            </w:pPr>
          </w:p>
          <w:p w14:paraId="5C46DCE0" w14:textId="77777777" w:rsidR="00193653" w:rsidRDefault="00193653" w:rsidP="00A448CB">
            <w:pPr>
              <w:autoSpaceDE w:val="0"/>
              <w:autoSpaceDN w:val="0"/>
              <w:adjustRightInd w:val="0"/>
              <w:spacing w:line="360" w:lineRule="auto"/>
              <w:jc w:val="both"/>
              <w:rPr>
                <w:rFonts w:ascii="Arial" w:hAnsi="Arial" w:cs="Arial"/>
                <w:b/>
                <w:bCs/>
                <w:sz w:val="24"/>
                <w:szCs w:val="24"/>
              </w:rPr>
            </w:pPr>
          </w:p>
          <w:p w14:paraId="48F056F9" w14:textId="77777777" w:rsidR="00193653" w:rsidRDefault="00193653" w:rsidP="00A448CB">
            <w:pPr>
              <w:autoSpaceDE w:val="0"/>
              <w:autoSpaceDN w:val="0"/>
              <w:adjustRightInd w:val="0"/>
              <w:spacing w:line="360" w:lineRule="auto"/>
              <w:jc w:val="both"/>
              <w:rPr>
                <w:rFonts w:ascii="Arial" w:hAnsi="Arial" w:cs="Arial"/>
                <w:b/>
                <w:bCs/>
                <w:sz w:val="24"/>
                <w:szCs w:val="24"/>
              </w:rPr>
            </w:pPr>
          </w:p>
          <w:p w14:paraId="4E544B0C" w14:textId="77777777" w:rsidR="00193653" w:rsidRDefault="00193653" w:rsidP="00A448CB">
            <w:pPr>
              <w:autoSpaceDE w:val="0"/>
              <w:autoSpaceDN w:val="0"/>
              <w:adjustRightInd w:val="0"/>
              <w:spacing w:line="360" w:lineRule="auto"/>
              <w:jc w:val="both"/>
              <w:rPr>
                <w:rFonts w:ascii="Arial" w:hAnsi="Arial" w:cs="Arial"/>
                <w:b/>
                <w:bCs/>
                <w:sz w:val="24"/>
                <w:szCs w:val="24"/>
              </w:rPr>
            </w:pPr>
          </w:p>
          <w:p w14:paraId="4BAFD1AD" w14:textId="77777777" w:rsidR="00193653" w:rsidRDefault="00193653" w:rsidP="00A448CB">
            <w:pPr>
              <w:autoSpaceDE w:val="0"/>
              <w:autoSpaceDN w:val="0"/>
              <w:adjustRightInd w:val="0"/>
              <w:spacing w:line="360" w:lineRule="auto"/>
              <w:jc w:val="both"/>
              <w:rPr>
                <w:rFonts w:ascii="Arial" w:hAnsi="Arial" w:cs="Arial"/>
                <w:b/>
                <w:bCs/>
                <w:sz w:val="24"/>
                <w:szCs w:val="24"/>
              </w:rPr>
            </w:pPr>
          </w:p>
          <w:p w14:paraId="61302D2C" w14:textId="77777777" w:rsidR="00193653" w:rsidRDefault="00193653" w:rsidP="00A448CB">
            <w:pPr>
              <w:autoSpaceDE w:val="0"/>
              <w:autoSpaceDN w:val="0"/>
              <w:adjustRightInd w:val="0"/>
              <w:spacing w:line="360" w:lineRule="auto"/>
              <w:jc w:val="both"/>
              <w:rPr>
                <w:rFonts w:ascii="Arial" w:hAnsi="Arial" w:cs="Arial"/>
                <w:b/>
                <w:bCs/>
                <w:sz w:val="24"/>
                <w:szCs w:val="24"/>
              </w:rPr>
            </w:pPr>
          </w:p>
          <w:p w14:paraId="47736DCC" w14:textId="77777777" w:rsidR="00193653" w:rsidRDefault="00193653" w:rsidP="00A448CB">
            <w:pPr>
              <w:autoSpaceDE w:val="0"/>
              <w:autoSpaceDN w:val="0"/>
              <w:adjustRightInd w:val="0"/>
              <w:spacing w:line="360" w:lineRule="auto"/>
              <w:jc w:val="both"/>
              <w:rPr>
                <w:rFonts w:ascii="Arial" w:hAnsi="Arial" w:cs="Arial"/>
                <w:b/>
                <w:bCs/>
                <w:sz w:val="24"/>
                <w:szCs w:val="24"/>
              </w:rPr>
            </w:pPr>
          </w:p>
          <w:p w14:paraId="114300D2" w14:textId="77777777" w:rsidR="00193653" w:rsidRDefault="00193653" w:rsidP="00A448CB">
            <w:pPr>
              <w:autoSpaceDE w:val="0"/>
              <w:autoSpaceDN w:val="0"/>
              <w:adjustRightInd w:val="0"/>
              <w:spacing w:line="360" w:lineRule="auto"/>
              <w:jc w:val="both"/>
              <w:rPr>
                <w:rFonts w:ascii="Arial" w:hAnsi="Arial" w:cs="Arial"/>
                <w:b/>
                <w:bCs/>
                <w:sz w:val="24"/>
                <w:szCs w:val="24"/>
              </w:rPr>
            </w:pPr>
          </w:p>
          <w:p w14:paraId="0F9CD413" w14:textId="77777777" w:rsidR="00193653" w:rsidRDefault="00193653" w:rsidP="00A448CB">
            <w:pPr>
              <w:autoSpaceDE w:val="0"/>
              <w:autoSpaceDN w:val="0"/>
              <w:adjustRightInd w:val="0"/>
              <w:spacing w:line="360" w:lineRule="auto"/>
              <w:jc w:val="both"/>
              <w:rPr>
                <w:rFonts w:ascii="Arial" w:hAnsi="Arial" w:cs="Arial"/>
                <w:b/>
                <w:bCs/>
                <w:sz w:val="24"/>
                <w:szCs w:val="24"/>
              </w:rPr>
            </w:pPr>
          </w:p>
          <w:p w14:paraId="74919205" w14:textId="77777777" w:rsidR="00193653" w:rsidRDefault="00193653" w:rsidP="00A448CB">
            <w:pPr>
              <w:autoSpaceDE w:val="0"/>
              <w:autoSpaceDN w:val="0"/>
              <w:adjustRightInd w:val="0"/>
              <w:spacing w:line="360" w:lineRule="auto"/>
              <w:jc w:val="both"/>
              <w:rPr>
                <w:rFonts w:ascii="Arial" w:hAnsi="Arial" w:cs="Arial"/>
                <w:b/>
                <w:bCs/>
                <w:sz w:val="24"/>
                <w:szCs w:val="24"/>
              </w:rPr>
            </w:pPr>
          </w:p>
          <w:p w14:paraId="0ADAC487" w14:textId="01603A06" w:rsidR="00193653" w:rsidRDefault="00193653" w:rsidP="00A448CB">
            <w:pPr>
              <w:autoSpaceDE w:val="0"/>
              <w:autoSpaceDN w:val="0"/>
              <w:adjustRightInd w:val="0"/>
              <w:spacing w:line="360" w:lineRule="auto"/>
              <w:jc w:val="both"/>
              <w:rPr>
                <w:rFonts w:ascii="Arial" w:hAnsi="Arial" w:cs="Arial"/>
                <w:b/>
                <w:bCs/>
                <w:sz w:val="24"/>
                <w:szCs w:val="24"/>
              </w:rPr>
            </w:pPr>
            <w:r>
              <w:rPr>
                <w:rFonts w:ascii="Arial" w:hAnsi="Arial" w:cs="Arial"/>
                <w:b/>
                <w:bCs/>
                <w:sz w:val="24"/>
                <w:szCs w:val="24"/>
              </w:rPr>
              <w:t>SIN TEXTO</w:t>
            </w:r>
          </w:p>
        </w:tc>
        <w:tc>
          <w:tcPr>
            <w:tcW w:w="4414" w:type="dxa"/>
          </w:tcPr>
          <w:p w14:paraId="58512538" w14:textId="77777777" w:rsidR="00A448CB" w:rsidRDefault="00A448CB" w:rsidP="00A448CB">
            <w:pPr>
              <w:autoSpaceDE w:val="0"/>
              <w:autoSpaceDN w:val="0"/>
              <w:adjustRightInd w:val="0"/>
              <w:spacing w:line="360" w:lineRule="auto"/>
              <w:jc w:val="center"/>
              <w:rPr>
                <w:rFonts w:ascii="Arial" w:hAnsi="Arial" w:cs="Arial"/>
                <w:b/>
                <w:bCs/>
                <w:sz w:val="24"/>
                <w:szCs w:val="24"/>
              </w:rPr>
            </w:pPr>
          </w:p>
          <w:p w14:paraId="2DBC279A" w14:textId="0D8A2E09" w:rsidR="00A448CB" w:rsidRDefault="00A448CB" w:rsidP="00024E74">
            <w:pPr>
              <w:autoSpaceDE w:val="0"/>
              <w:autoSpaceDN w:val="0"/>
              <w:adjustRightInd w:val="0"/>
              <w:spacing w:line="360" w:lineRule="auto"/>
              <w:jc w:val="center"/>
              <w:rPr>
                <w:rFonts w:ascii="Arial" w:hAnsi="Arial" w:cs="Arial"/>
                <w:b/>
                <w:bCs/>
                <w:sz w:val="24"/>
                <w:szCs w:val="24"/>
              </w:rPr>
            </w:pPr>
            <w:r>
              <w:rPr>
                <w:rFonts w:ascii="Arial" w:hAnsi="Arial" w:cs="Arial"/>
                <w:b/>
                <w:bCs/>
                <w:sz w:val="24"/>
                <w:szCs w:val="24"/>
              </w:rPr>
              <w:t>CAPÍTULO V</w:t>
            </w:r>
          </w:p>
          <w:p w14:paraId="264814E4" w14:textId="77777777" w:rsidR="00A448CB" w:rsidRDefault="00A448CB" w:rsidP="00A448CB">
            <w:pPr>
              <w:autoSpaceDE w:val="0"/>
              <w:autoSpaceDN w:val="0"/>
              <w:adjustRightInd w:val="0"/>
              <w:spacing w:line="360" w:lineRule="auto"/>
              <w:jc w:val="center"/>
              <w:rPr>
                <w:rFonts w:ascii="Arial" w:hAnsi="Arial" w:cs="Arial"/>
                <w:b/>
                <w:bCs/>
                <w:sz w:val="24"/>
                <w:szCs w:val="24"/>
              </w:rPr>
            </w:pPr>
            <w:r>
              <w:rPr>
                <w:rFonts w:ascii="Arial" w:hAnsi="Arial" w:cs="Arial"/>
                <w:b/>
                <w:bCs/>
                <w:sz w:val="24"/>
                <w:szCs w:val="24"/>
              </w:rPr>
              <w:t>Usura</w:t>
            </w:r>
          </w:p>
          <w:p w14:paraId="36562F6B" w14:textId="77777777" w:rsidR="00A448CB" w:rsidRDefault="00A448CB" w:rsidP="00A448CB">
            <w:pPr>
              <w:autoSpaceDE w:val="0"/>
              <w:autoSpaceDN w:val="0"/>
              <w:adjustRightInd w:val="0"/>
              <w:spacing w:line="360" w:lineRule="auto"/>
              <w:jc w:val="both"/>
              <w:rPr>
                <w:rFonts w:ascii="Arial" w:hAnsi="Arial" w:cs="Arial"/>
                <w:sz w:val="24"/>
                <w:szCs w:val="24"/>
              </w:rPr>
            </w:pPr>
            <w:r>
              <w:rPr>
                <w:rFonts w:ascii="Arial" w:hAnsi="Arial" w:cs="Arial"/>
                <w:b/>
                <w:bCs/>
                <w:sz w:val="24"/>
                <w:szCs w:val="24"/>
              </w:rPr>
              <w:t xml:space="preserve">Articulo 328.- </w:t>
            </w:r>
            <w:r>
              <w:rPr>
                <w:rFonts w:ascii="Arial" w:hAnsi="Arial" w:cs="Arial"/>
                <w:sz w:val="24"/>
                <w:szCs w:val="24"/>
              </w:rPr>
              <w:t>Se impondrá prisión de tres a ocho años y de cien a quinientos días multa, a quien, aprovechándose de la necesidad económica apremiante o de la ignorancia o de la inexperiencia de una persona, obtenga para sí o para otro, en virtud de un convenio formal o informal, un lucro excesivo en dinero o en especie, por concepto de intereses u otras ventajas pecuniarias.</w:t>
            </w:r>
          </w:p>
          <w:p w14:paraId="2365E561" w14:textId="77777777" w:rsidR="00A448CB" w:rsidRDefault="00A448CB" w:rsidP="00A448CB">
            <w:pPr>
              <w:autoSpaceDE w:val="0"/>
              <w:autoSpaceDN w:val="0"/>
              <w:adjustRightInd w:val="0"/>
              <w:spacing w:line="360" w:lineRule="auto"/>
              <w:jc w:val="both"/>
              <w:rPr>
                <w:rFonts w:ascii="Arial" w:hAnsi="Arial" w:cs="Arial"/>
                <w:sz w:val="24"/>
                <w:szCs w:val="24"/>
              </w:rPr>
            </w:pPr>
            <w:r>
              <w:rPr>
                <w:rFonts w:ascii="Arial" w:hAnsi="Arial" w:cs="Arial"/>
                <w:sz w:val="24"/>
                <w:szCs w:val="24"/>
              </w:rPr>
              <w:t>Se considera lucro excesivo la obtención de ganancias superiores a la tasa de interés bancaria más alta vigente el día en que se celebre la operación.</w:t>
            </w:r>
          </w:p>
          <w:p w14:paraId="171D74FC" w14:textId="77777777" w:rsidR="00A448CB" w:rsidRDefault="00A448CB" w:rsidP="00A448CB">
            <w:pPr>
              <w:autoSpaceDE w:val="0"/>
              <w:autoSpaceDN w:val="0"/>
              <w:adjustRightInd w:val="0"/>
              <w:spacing w:line="360" w:lineRule="auto"/>
              <w:jc w:val="both"/>
              <w:rPr>
                <w:rFonts w:ascii="Arial" w:hAnsi="Arial" w:cs="Arial"/>
                <w:sz w:val="24"/>
                <w:szCs w:val="24"/>
              </w:rPr>
            </w:pPr>
            <w:r>
              <w:rPr>
                <w:rFonts w:ascii="Arial" w:hAnsi="Arial" w:cs="Arial"/>
                <w:sz w:val="24"/>
                <w:szCs w:val="24"/>
              </w:rPr>
              <w:t>Si el sujeto activo reparare el daño, las sanciones a que se refiere el primer</w:t>
            </w:r>
          </w:p>
          <w:p w14:paraId="601DAA9B" w14:textId="77777777" w:rsidR="00A448CB" w:rsidRDefault="00A448CB" w:rsidP="00A448CB">
            <w:pPr>
              <w:autoSpaceDE w:val="0"/>
              <w:autoSpaceDN w:val="0"/>
              <w:adjustRightInd w:val="0"/>
              <w:spacing w:line="360" w:lineRule="auto"/>
              <w:jc w:val="both"/>
              <w:rPr>
                <w:rFonts w:ascii="Arial" w:hAnsi="Arial" w:cs="Arial"/>
                <w:sz w:val="24"/>
                <w:szCs w:val="24"/>
              </w:rPr>
            </w:pPr>
            <w:r>
              <w:rPr>
                <w:rFonts w:ascii="Arial" w:hAnsi="Arial" w:cs="Arial"/>
                <w:sz w:val="24"/>
                <w:szCs w:val="24"/>
              </w:rPr>
              <w:t>párrafo de este artículo serán hasta de una mitad del mínimo y máximo que</w:t>
            </w:r>
          </w:p>
          <w:p w14:paraId="6D26EBF3" w14:textId="77777777" w:rsidR="00A448CB" w:rsidRDefault="00A448CB" w:rsidP="00A448CB">
            <w:pPr>
              <w:autoSpaceDE w:val="0"/>
              <w:autoSpaceDN w:val="0"/>
              <w:adjustRightInd w:val="0"/>
              <w:spacing w:line="360" w:lineRule="auto"/>
              <w:jc w:val="both"/>
              <w:rPr>
                <w:rFonts w:ascii="Arial" w:hAnsi="Arial" w:cs="Arial"/>
                <w:sz w:val="24"/>
                <w:szCs w:val="24"/>
              </w:rPr>
            </w:pPr>
            <w:r>
              <w:rPr>
                <w:rFonts w:ascii="Arial" w:hAnsi="Arial" w:cs="Arial"/>
                <w:sz w:val="24"/>
                <w:szCs w:val="24"/>
              </w:rPr>
              <w:t>correspondiere imponer.</w:t>
            </w:r>
          </w:p>
          <w:p w14:paraId="0936BBD9" w14:textId="77777777" w:rsidR="00A448CB" w:rsidRDefault="00A448CB" w:rsidP="00A448CB">
            <w:pPr>
              <w:autoSpaceDE w:val="0"/>
              <w:autoSpaceDN w:val="0"/>
              <w:adjustRightInd w:val="0"/>
              <w:spacing w:line="360" w:lineRule="auto"/>
              <w:jc w:val="both"/>
              <w:rPr>
                <w:rFonts w:ascii="Arial" w:hAnsi="Arial" w:cs="Arial"/>
                <w:b/>
                <w:bCs/>
                <w:sz w:val="24"/>
                <w:szCs w:val="24"/>
              </w:rPr>
            </w:pPr>
            <w:r>
              <w:rPr>
                <w:rFonts w:ascii="Arial" w:hAnsi="Arial" w:cs="Arial"/>
                <w:sz w:val="24"/>
                <w:szCs w:val="24"/>
              </w:rPr>
              <w:t>La usura será perseguida por querella.</w:t>
            </w:r>
          </w:p>
          <w:p w14:paraId="69FF46C7" w14:textId="56514E04" w:rsidR="00024E74" w:rsidRPr="00193653" w:rsidRDefault="00024E74" w:rsidP="00024E74">
            <w:pPr>
              <w:pStyle w:val="isselectedend"/>
              <w:spacing w:line="360" w:lineRule="auto"/>
              <w:jc w:val="both"/>
              <w:rPr>
                <w:rFonts w:ascii="Arial" w:hAnsi="Arial" w:cs="Arial"/>
                <w:b/>
                <w:bCs/>
              </w:rPr>
            </w:pPr>
            <w:r w:rsidRPr="00024E74">
              <w:rPr>
                <w:rFonts w:ascii="Arial" w:hAnsi="Arial" w:cs="Arial"/>
                <w:b/>
                <w:bCs/>
              </w:rPr>
              <w:t xml:space="preserve">Artículo 328 Bis. - </w:t>
            </w:r>
            <w:r w:rsidRPr="00193653">
              <w:rPr>
                <w:rFonts w:ascii="Arial" w:hAnsi="Arial" w:cs="Arial"/>
                <w:b/>
                <w:bCs/>
              </w:rPr>
              <w:t xml:space="preserve">A quien, sin contar con autorización legal cuando ésta sea requerida, otorgue préstamos de manera habitual con la finalidad de </w:t>
            </w:r>
            <w:r w:rsidRPr="00193653">
              <w:rPr>
                <w:rFonts w:ascii="Arial" w:hAnsi="Arial" w:cs="Arial"/>
                <w:b/>
                <w:bCs/>
              </w:rPr>
              <w:lastRenderedPageBreak/>
              <w:t>obtener beneficios económicos excesivos y utilice amenazas, intimidación, violencia, hostigamiento o cualquier otro medio ilegítimo para exigir el pago, se le impondrán las sanciones previstas en este capítulo.</w:t>
            </w:r>
          </w:p>
          <w:p w14:paraId="6FB4EEAB" w14:textId="77777777" w:rsidR="00193653" w:rsidRPr="00193653" w:rsidRDefault="00193653" w:rsidP="00193653">
            <w:pPr>
              <w:pStyle w:val="isselectedend"/>
              <w:spacing w:line="360" w:lineRule="auto"/>
              <w:jc w:val="both"/>
              <w:rPr>
                <w:rFonts w:ascii="Arial" w:hAnsi="Arial" w:cs="Arial"/>
                <w:b/>
                <w:bCs/>
              </w:rPr>
            </w:pPr>
            <w:r w:rsidRPr="00193653">
              <w:rPr>
                <w:rFonts w:ascii="Arial" w:hAnsi="Arial" w:cs="Arial"/>
                <w:b/>
                <w:bCs/>
              </w:rPr>
              <w:t>Para efectos del presente artículo, se entenderá por cobranza intimidatoria cualquier conducta destinada a presionar, coaccionar o afectar la libertad de decisión de la persona deudora o de terceros relacionados con ella, mediante:</w:t>
            </w:r>
          </w:p>
          <w:p w14:paraId="0B351846" w14:textId="77777777" w:rsidR="00193653" w:rsidRPr="00193653" w:rsidRDefault="00193653" w:rsidP="00193653">
            <w:pPr>
              <w:pStyle w:val="isselectedend"/>
              <w:spacing w:line="360" w:lineRule="auto"/>
              <w:jc w:val="both"/>
              <w:rPr>
                <w:rFonts w:ascii="Arial" w:hAnsi="Arial" w:cs="Arial"/>
                <w:b/>
                <w:bCs/>
              </w:rPr>
            </w:pPr>
            <w:r w:rsidRPr="00193653">
              <w:rPr>
                <w:rFonts w:ascii="Arial" w:hAnsi="Arial" w:cs="Arial"/>
                <w:b/>
                <w:bCs/>
              </w:rPr>
              <w:t>I. Amenazas directas o indirectas;</w:t>
            </w:r>
          </w:p>
          <w:p w14:paraId="0EF0FC8A" w14:textId="77777777" w:rsidR="00193653" w:rsidRPr="00193653" w:rsidRDefault="00193653" w:rsidP="00193653">
            <w:pPr>
              <w:pStyle w:val="isselectedend"/>
              <w:spacing w:line="360" w:lineRule="auto"/>
              <w:jc w:val="both"/>
              <w:rPr>
                <w:rFonts w:ascii="Arial" w:hAnsi="Arial" w:cs="Arial"/>
                <w:b/>
                <w:bCs/>
              </w:rPr>
            </w:pPr>
            <w:r w:rsidRPr="00193653">
              <w:rPr>
                <w:rFonts w:ascii="Arial" w:hAnsi="Arial" w:cs="Arial"/>
                <w:b/>
                <w:bCs/>
              </w:rPr>
              <w:t>II. Actos de hostigamiento en el domicilio, lugar de trabajo o espacios donde la víctima desarrolla sus actividades;</w:t>
            </w:r>
          </w:p>
          <w:p w14:paraId="4E14FC12" w14:textId="77777777" w:rsidR="00193653" w:rsidRPr="00193653" w:rsidRDefault="00193653" w:rsidP="00193653">
            <w:pPr>
              <w:pStyle w:val="isselectedend"/>
              <w:spacing w:line="360" w:lineRule="auto"/>
              <w:jc w:val="both"/>
              <w:rPr>
                <w:rFonts w:ascii="Arial" w:hAnsi="Arial" w:cs="Arial"/>
                <w:b/>
                <w:bCs/>
              </w:rPr>
            </w:pPr>
            <w:r w:rsidRPr="00193653">
              <w:rPr>
                <w:rFonts w:ascii="Arial" w:hAnsi="Arial" w:cs="Arial"/>
                <w:b/>
                <w:bCs/>
              </w:rPr>
              <w:t>III. Difusión o amenaza de difusión de información personal, familiar o patrimonial;</w:t>
            </w:r>
          </w:p>
          <w:p w14:paraId="16171263" w14:textId="77777777" w:rsidR="00193653" w:rsidRPr="00193653" w:rsidRDefault="00193653" w:rsidP="00193653">
            <w:pPr>
              <w:pStyle w:val="isselectedend"/>
              <w:spacing w:line="360" w:lineRule="auto"/>
              <w:jc w:val="both"/>
              <w:rPr>
                <w:rFonts w:ascii="Arial" w:hAnsi="Arial" w:cs="Arial"/>
                <w:b/>
                <w:bCs/>
              </w:rPr>
            </w:pPr>
            <w:r w:rsidRPr="00193653">
              <w:rPr>
                <w:rFonts w:ascii="Arial" w:hAnsi="Arial" w:cs="Arial"/>
                <w:b/>
                <w:bCs/>
              </w:rPr>
              <w:t>IV. Afectación, amenaza de afectación o uso de violencia contra bienes, familiares o personas relacionadas con la víctima;</w:t>
            </w:r>
          </w:p>
          <w:p w14:paraId="0E291D42" w14:textId="17949C07" w:rsidR="00193653" w:rsidRPr="00193653" w:rsidRDefault="00193653" w:rsidP="00193653">
            <w:pPr>
              <w:pStyle w:val="isselectedend"/>
              <w:spacing w:line="360" w:lineRule="auto"/>
              <w:jc w:val="both"/>
              <w:rPr>
                <w:rFonts w:ascii="Arial" w:hAnsi="Arial" w:cs="Arial"/>
                <w:b/>
                <w:bCs/>
              </w:rPr>
            </w:pPr>
            <w:r w:rsidRPr="00193653">
              <w:rPr>
                <w:rFonts w:ascii="Arial" w:hAnsi="Arial" w:cs="Arial"/>
                <w:b/>
                <w:bCs/>
              </w:rPr>
              <w:lastRenderedPageBreak/>
              <w:t>V. Cualquier otro acto que tenga como finalidad obtener el pago mediante presión ilegítima.</w:t>
            </w:r>
          </w:p>
          <w:p w14:paraId="3AD28567" w14:textId="77777777" w:rsidR="00193653" w:rsidRPr="00193653" w:rsidRDefault="00193653" w:rsidP="00193653">
            <w:pPr>
              <w:pStyle w:val="isselectedend"/>
              <w:spacing w:line="360" w:lineRule="auto"/>
              <w:jc w:val="both"/>
              <w:rPr>
                <w:rFonts w:ascii="Arial" w:hAnsi="Arial" w:cs="Arial"/>
                <w:b/>
                <w:bCs/>
              </w:rPr>
            </w:pPr>
            <w:r w:rsidRPr="00193653">
              <w:rPr>
                <w:rFonts w:ascii="Arial" w:hAnsi="Arial" w:cs="Arial"/>
                <w:b/>
                <w:bCs/>
              </w:rPr>
              <w:t>Articulo 328 Ter. - Las penas previstas para los delitos señalados en este capítulo podrán incrementarse cuando:</w:t>
            </w:r>
          </w:p>
          <w:p w14:paraId="39549C35" w14:textId="77777777" w:rsidR="00193653" w:rsidRPr="00193653" w:rsidRDefault="00193653" w:rsidP="00193653">
            <w:pPr>
              <w:pStyle w:val="isselectedend"/>
              <w:spacing w:line="360" w:lineRule="auto"/>
              <w:jc w:val="both"/>
              <w:rPr>
                <w:rFonts w:ascii="Arial" w:hAnsi="Arial" w:cs="Arial"/>
                <w:b/>
                <w:bCs/>
              </w:rPr>
            </w:pPr>
            <w:r w:rsidRPr="00193653">
              <w:rPr>
                <w:rFonts w:ascii="Arial" w:hAnsi="Arial" w:cs="Arial"/>
                <w:b/>
                <w:bCs/>
              </w:rPr>
              <w:t>I. La conducta sea realizada por dos o más personas organizadas para ejecutar préstamos o cobros ilegales;</w:t>
            </w:r>
          </w:p>
          <w:p w14:paraId="7DF96448" w14:textId="77777777" w:rsidR="00193653" w:rsidRPr="00193653" w:rsidRDefault="00193653" w:rsidP="00193653">
            <w:pPr>
              <w:pStyle w:val="isselectedend"/>
              <w:spacing w:line="360" w:lineRule="auto"/>
              <w:jc w:val="both"/>
              <w:rPr>
                <w:rFonts w:ascii="Arial" w:hAnsi="Arial" w:cs="Arial"/>
                <w:b/>
                <w:bCs/>
              </w:rPr>
            </w:pPr>
            <w:r w:rsidRPr="00193653">
              <w:rPr>
                <w:rFonts w:ascii="Arial" w:hAnsi="Arial" w:cs="Arial"/>
                <w:b/>
                <w:bCs/>
              </w:rPr>
              <w:t>II. Exista reincidencia o habitualidad en la realización de estas actividades;</w:t>
            </w:r>
          </w:p>
          <w:p w14:paraId="638925D9" w14:textId="77777777" w:rsidR="00193653" w:rsidRPr="00193653" w:rsidRDefault="00193653" w:rsidP="00193653">
            <w:pPr>
              <w:pStyle w:val="isselectedend"/>
              <w:spacing w:line="360" w:lineRule="auto"/>
              <w:jc w:val="both"/>
              <w:rPr>
                <w:rFonts w:ascii="Arial" w:hAnsi="Arial" w:cs="Arial"/>
                <w:b/>
                <w:bCs/>
              </w:rPr>
            </w:pPr>
            <w:r w:rsidRPr="00193653">
              <w:rPr>
                <w:rFonts w:ascii="Arial" w:hAnsi="Arial" w:cs="Arial"/>
                <w:b/>
                <w:bCs/>
              </w:rPr>
              <w:t>III. Se utilicen medios tecnológicos, aplicaciones digitales, bases de datos o información personal obtenida sin consentimiento para ejercer presión sobre la víctima;</w:t>
            </w:r>
          </w:p>
          <w:p w14:paraId="43A0932C" w14:textId="4DDDE982" w:rsidR="00193653" w:rsidRDefault="00193653" w:rsidP="00193653">
            <w:pPr>
              <w:pStyle w:val="isselectedend"/>
              <w:spacing w:line="360" w:lineRule="auto"/>
              <w:jc w:val="both"/>
              <w:rPr>
                <w:rFonts w:ascii="Arial" w:hAnsi="Arial" w:cs="Arial"/>
                <w:b/>
                <w:bCs/>
              </w:rPr>
            </w:pPr>
            <w:r w:rsidRPr="00193653">
              <w:rPr>
                <w:rFonts w:ascii="Arial" w:hAnsi="Arial" w:cs="Arial"/>
                <w:b/>
                <w:bCs/>
              </w:rPr>
              <w:t>IV. La víctima sea una persona adulta mayor, persona con discapacidad, comerciante,</w:t>
            </w:r>
            <w:r>
              <w:rPr>
                <w:rFonts w:ascii="Arial" w:hAnsi="Arial" w:cs="Arial"/>
                <w:b/>
                <w:bCs/>
              </w:rPr>
              <w:t xml:space="preserve"> trabajador independiente o cualquier persona que se encuentre en condiciones de especial vulnerabilidad. </w:t>
            </w:r>
          </w:p>
          <w:p w14:paraId="1F7DF43D" w14:textId="555411AB" w:rsidR="00193653" w:rsidRPr="00193653" w:rsidRDefault="00193653" w:rsidP="00193653">
            <w:pPr>
              <w:pStyle w:val="isselectedend"/>
              <w:spacing w:line="360" w:lineRule="auto"/>
              <w:jc w:val="both"/>
              <w:rPr>
                <w:rFonts w:ascii="Arial" w:hAnsi="Arial" w:cs="Arial"/>
              </w:rPr>
            </w:pPr>
            <w:r>
              <w:rPr>
                <w:rFonts w:ascii="Arial" w:hAnsi="Arial" w:cs="Arial"/>
                <w:b/>
                <w:bCs/>
              </w:rPr>
              <w:t xml:space="preserve"> </w:t>
            </w:r>
          </w:p>
          <w:p w14:paraId="3B3288CB" w14:textId="3E0F8C0C" w:rsidR="00193653" w:rsidRPr="00193653" w:rsidRDefault="00193653" w:rsidP="00193653">
            <w:pPr>
              <w:pStyle w:val="isselectedend"/>
              <w:spacing w:line="360" w:lineRule="auto"/>
              <w:jc w:val="both"/>
              <w:rPr>
                <w:rFonts w:ascii="Arial" w:hAnsi="Arial" w:cs="Arial"/>
              </w:rPr>
            </w:pPr>
          </w:p>
          <w:p w14:paraId="082ADEE0" w14:textId="77777777" w:rsidR="00193653" w:rsidRPr="00024E74" w:rsidRDefault="00193653" w:rsidP="00024E74">
            <w:pPr>
              <w:pStyle w:val="isselectedend"/>
              <w:spacing w:line="360" w:lineRule="auto"/>
              <w:jc w:val="both"/>
              <w:rPr>
                <w:rFonts w:ascii="Arial" w:hAnsi="Arial" w:cs="Arial"/>
              </w:rPr>
            </w:pPr>
          </w:p>
          <w:p w14:paraId="05B2316F" w14:textId="014B36FC" w:rsidR="00A448CB" w:rsidRDefault="00A448CB" w:rsidP="00024E74">
            <w:pPr>
              <w:autoSpaceDE w:val="0"/>
              <w:autoSpaceDN w:val="0"/>
              <w:adjustRightInd w:val="0"/>
              <w:rPr>
                <w:rFonts w:ascii="Arial" w:hAnsi="Arial" w:cs="Arial"/>
                <w:b/>
                <w:bCs/>
                <w:sz w:val="24"/>
                <w:szCs w:val="24"/>
              </w:rPr>
            </w:pPr>
          </w:p>
        </w:tc>
      </w:tr>
    </w:tbl>
    <w:p w14:paraId="42A3C2D4" w14:textId="77777777" w:rsidR="00F471F2" w:rsidRDefault="00F471F2" w:rsidP="00F471F2">
      <w:pPr>
        <w:spacing w:line="360" w:lineRule="auto"/>
        <w:ind w:firstLine="720"/>
        <w:jc w:val="both"/>
        <w:rPr>
          <w:rFonts w:ascii="Arial" w:hAnsi="Arial" w:cs="Arial"/>
          <w:sz w:val="24"/>
          <w:szCs w:val="24"/>
        </w:rPr>
      </w:pPr>
    </w:p>
    <w:p w14:paraId="1CBF6401" w14:textId="1205EB54" w:rsidR="004F63B9" w:rsidRDefault="00F471F2" w:rsidP="00F471F2">
      <w:pPr>
        <w:spacing w:line="360" w:lineRule="auto"/>
        <w:ind w:firstLine="720"/>
        <w:jc w:val="both"/>
        <w:rPr>
          <w:rFonts w:ascii="Arial" w:hAnsi="Arial" w:cs="Arial"/>
          <w:sz w:val="24"/>
          <w:szCs w:val="24"/>
        </w:rPr>
      </w:pPr>
      <w:r w:rsidRPr="00F471F2">
        <w:rPr>
          <w:rFonts w:ascii="Arial" w:hAnsi="Arial" w:cs="Arial"/>
          <w:sz w:val="24"/>
          <w:szCs w:val="24"/>
        </w:rPr>
        <w:t>El Congreso del Estado de Yucatán tiene la oportunidad de reafirmar su compromiso con la legalidad, la justicia y la protección de los derechos de la ciudadanía. Aprobar esta reforma representa un paso firme para combatir la violencia económica, preservar la paz social y garantizar que ninguna persona sea sometida a amenazas o intimidaciones derivadas de mecanismos de financiamiento ilegales</w:t>
      </w:r>
      <w:r>
        <w:rPr>
          <w:rFonts w:ascii="Arial" w:hAnsi="Arial" w:cs="Arial"/>
          <w:sz w:val="24"/>
          <w:szCs w:val="24"/>
        </w:rPr>
        <w:t>.</w:t>
      </w:r>
    </w:p>
    <w:p w14:paraId="0821A061" w14:textId="6C06C0F7" w:rsidR="00F471F2" w:rsidRDefault="00F471F2" w:rsidP="00F471F2">
      <w:pPr>
        <w:spacing w:line="360" w:lineRule="auto"/>
        <w:ind w:firstLine="720"/>
        <w:jc w:val="center"/>
        <w:rPr>
          <w:rFonts w:ascii="Arial" w:hAnsi="Arial" w:cs="Arial"/>
          <w:b/>
          <w:bCs/>
          <w:sz w:val="24"/>
          <w:szCs w:val="24"/>
        </w:rPr>
      </w:pPr>
      <w:r w:rsidRPr="00F471F2">
        <w:rPr>
          <w:rFonts w:ascii="Arial" w:hAnsi="Arial" w:cs="Arial"/>
          <w:b/>
          <w:bCs/>
          <w:sz w:val="24"/>
          <w:szCs w:val="24"/>
        </w:rPr>
        <w:t>DECRETO</w:t>
      </w:r>
    </w:p>
    <w:p w14:paraId="03824285" w14:textId="7E0610F4" w:rsidR="00EF1C31" w:rsidRPr="00244583" w:rsidRDefault="000040F9" w:rsidP="000040F9">
      <w:pPr>
        <w:spacing w:line="360" w:lineRule="auto"/>
        <w:rPr>
          <w:rFonts w:ascii="Arial" w:hAnsi="Arial" w:cs="Arial"/>
          <w:b/>
          <w:bCs/>
        </w:rPr>
      </w:pPr>
      <w:r>
        <w:rPr>
          <w:rFonts w:ascii="Arial" w:hAnsi="Arial" w:cs="Arial"/>
          <w:b/>
          <w:bCs/>
          <w:sz w:val="24"/>
          <w:szCs w:val="24"/>
        </w:rPr>
        <w:t xml:space="preserve">ARTICULO UNICO. </w:t>
      </w:r>
      <w:r w:rsidR="00EF1C31">
        <w:rPr>
          <w:rFonts w:ascii="Arial" w:hAnsi="Arial" w:cs="Arial"/>
          <w:b/>
          <w:bCs/>
          <w:sz w:val="24"/>
          <w:szCs w:val="24"/>
        </w:rPr>
        <w:t xml:space="preserve">Se </w:t>
      </w:r>
      <w:r>
        <w:rPr>
          <w:rFonts w:ascii="Arial" w:hAnsi="Arial" w:cs="Arial"/>
          <w:b/>
          <w:bCs/>
          <w:sz w:val="24"/>
          <w:szCs w:val="24"/>
        </w:rPr>
        <w:t>adicionan los artículos 328 Bis y 328 Ter en el contexto de USURA del</w:t>
      </w:r>
      <w:r w:rsidRPr="00244A15">
        <w:rPr>
          <w:rFonts w:ascii="Arial" w:hAnsi="Arial" w:cs="Arial"/>
          <w:b/>
          <w:bCs/>
        </w:rPr>
        <w:t xml:space="preserve"> CÓDIGO PENAL DEL ESTADO DE YUCATÁN, para quedar como sigue:</w:t>
      </w:r>
    </w:p>
    <w:p w14:paraId="72D33F14" w14:textId="77777777" w:rsidR="000040F9" w:rsidRDefault="000040F9" w:rsidP="000040F9">
      <w:pPr>
        <w:autoSpaceDE w:val="0"/>
        <w:autoSpaceDN w:val="0"/>
        <w:adjustRightInd w:val="0"/>
        <w:spacing w:after="0" w:line="240" w:lineRule="auto"/>
        <w:jc w:val="center"/>
        <w:rPr>
          <w:rFonts w:ascii="Arial" w:hAnsi="Arial" w:cs="Arial"/>
          <w:b/>
          <w:bCs/>
          <w:sz w:val="24"/>
          <w:szCs w:val="24"/>
        </w:rPr>
      </w:pPr>
      <w:r>
        <w:rPr>
          <w:rFonts w:ascii="Arial" w:hAnsi="Arial" w:cs="Arial"/>
          <w:b/>
          <w:bCs/>
          <w:sz w:val="24"/>
          <w:szCs w:val="24"/>
        </w:rPr>
        <w:t>TÍTULO DECIMONOVENO</w:t>
      </w:r>
    </w:p>
    <w:p w14:paraId="6D0E1D54" w14:textId="373EA6E2" w:rsidR="007F1EDD" w:rsidRPr="00EF1C31" w:rsidRDefault="000040F9" w:rsidP="00EF1C31">
      <w:pPr>
        <w:autoSpaceDE w:val="0"/>
        <w:autoSpaceDN w:val="0"/>
        <w:adjustRightInd w:val="0"/>
        <w:jc w:val="center"/>
        <w:rPr>
          <w:rFonts w:ascii="Arial" w:hAnsi="Arial" w:cs="Arial"/>
          <w:b/>
          <w:bCs/>
          <w:sz w:val="24"/>
          <w:szCs w:val="24"/>
        </w:rPr>
      </w:pPr>
      <w:r>
        <w:rPr>
          <w:rFonts w:ascii="Arial" w:hAnsi="Arial" w:cs="Arial"/>
          <w:b/>
          <w:bCs/>
          <w:sz w:val="24"/>
          <w:szCs w:val="24"/>
        </w:rPr>
        <w:t>DELITOS CONTRA EL PATRIMONIO</w:t>
      </w:r>
    </w:p>
    <w:p w14:paraId="0DCC3928" w14:textId="77777777" w:rsidR="000040F9" w:rsidRDefault="000040F9" w:rsidP="000040F9">
      <w:pPr>
        <w:autoSpaceDE w:val="0"/>
        <w:autoSpaceDN w:val="0"/>
        <w:adjustRightInd w:val="0"/>
        <w:spacing w:after="0" w:line="360" w:lineRule="auto"/>
        <w:jc w:val="center"/>
        <w:rPr>
          <w:rFonts w:ascii="Arial" w:hAnsi="Arial" w:cs="Arial"/>
          <w:b/>
          <w:bCs/>
          <w:sz w:val="24"/>
          <w:szCs w:val="24"/>
        </w:rPr>
      </w:pPr>
      <w:r>
        <w:rPr>
          <w:rFonts w:ascii="Arial" w:hAnsi="Arial" w:cs="Arial"/>
          <w:b/>
          <w:bCs/>
          <w:sz w:val="24"/>
          <w:szCs w:val="24"/>
        </w:rPr>
        <w:t>CAPÍTULO V</w:t>
      </w:r>
    </w:p>
    <w:p w14:paraId="6EB96D00" w14:textId="77777777" w:rsidR="000040F9" w:rsidRDefault="000040F9" w:rsidP="000040F9">
      <w:pPr>
        <w:autoSpaceDE w:val="0"/>
        <w:autoSpaceDN w:val="0"/>
        <w:adjustRightInd w:val="0"/>
        <w:spacing w:line="360" w:lineRule="auto"/>
        <w:jc w:val="center"/>
        <w:rPr>
          <w:rFonts w:ascii="Arial" w:hAnsi="Arial" w:cs="Arial"/>
          <w:b/>
          <w:bCs/>
          <w:sz w:val="24"/>
          <w:szCs w:val="24"/>
        </w:rPr>
      </w:pPr>
      <w:r>
        <w:rPr>
          <w:rFonts w:ascii="Arial" w:hAnsi="Arial" w:cs="Arial"/>
          <w:b/>
          <w:bCs/>
          <w:sz w:val="24"/>
          <w:szCs w:val="24"/>
        </w:rPr>
        <w:t>Usura</w:t>
      </w:r>
    </w:p>
    <w:p w14:paraId="5A977F0D" w14:textId="3D10A781" w:rsidR="000040F9" w:rsidRDefault="000040F9" w:rsidP="000040F9">
      <w:pPr>
        <w:autoSpaceDE w:val="0"/>
        <w:autoSpaceDN w:val="0"/>
        <w:adjustRightInd w:val="0"/>
        <w:spacing w:line="360" w:lineRule="auto"/>
        <w:jc w:val="both"/>
        <w:rPr>
          <w:rFonts w:ascii="Arial" w:hAnsi="Arial" w:cs="Arial"/>
          <w:b/>
          <w:bCs/>
          <w:sz w:val="24"/>
          <w:szCs w:val="24"/>
        </w:rPr>
      </w:pPr>
      <w:r w:rsidRPr="000040F9">
        <w:rPr>
          <w:rFonts w:ascii="Arial" w:hAnsi="Arial" w:cs="Arial"/>
          <w:b/>
          <w:bCs/>
          <w:sz w:val="24"/>
          <w:szCs w:val="24"/>
        </w:rPr>
        <w:t>Articulo 328.- Se impondrá prisión de tres a ocho años y de cien a quinientos días multa, a quien, aprovechándose de la necesidad económica apremiante o de la ignorancia o de la inexperiencia de una persona, obtenga para sí o para otro, en virtud de un convenio formal o informal, un lucro excesivo en dinero o en especie, por concepto de intereses u otras ventajas pecuniarias.</w:t>
      </w:r>
    </w:p>
    <w:p w14:paraId="42F6E637" w14:textId="77777777" w:rsidR="000040F9" w:rsidRPr="000040F9" w:rsidRDefault="000040F9" w:rsidP="000040F9">
      <w:pPr>
        <w:autoSpaceDE w:val="0"/>
        <w:autoSpaceDN w:val="0"/>
        <w:adjustRightInd w:val="0"/>
        <w:spacing w:after="0" w:line="360" w:lineRule="auto"/>
        <w:jc w:val="both"/>
        <w:rPr>
          <w:rFonts w:ascii="Arial" w:hAnsi="Arial" w:cs="Arial"/>
          <w:b/>
          <w:bCs/>
          <w:sz w:val="24"/>
          <w:szCs w:val="24"/>
        </w:rPr>
      </w:pPr>
    </w:p>
    <w:p w14:paraId="00F1FEDA" w14:textId="77777777" w:rsidR="000040F9" w:rsidRPr="000040F9" w:rsidRDefault="000040F9" w:rsidP="000040F9">
      <w:pPr>
        <w:autoSpaceDE w:val="0"/>
        <w:autoSpaceDN w:val="0"/>
        <w:adjustRightInd w:val="0"/>
        <w:spacing w:after="0" w:line="360" w:lineRule="auto"/>
        <w:jc w:val="both"/>
        <w:rPr>
          <w:rFonts w:ascii="Arial" w:hAnsi="Arial" w:cs="Arial"/>
          <w:b/>
          <w:bCs/>
          <w:sz w:val="24"/>
          <w:szCs w:val="24"/>
        </w:rPr>
      </w:pPr>
      <w:r w:rsidRPr="000040F9">
        <w:rPr>
          <w:rFonts w:ascii="Arial" w:hAnsi="Arial" w:cs="Arial"/>
          <w:b/>
          <w:bCs/>
          <w:sz w:val="24"/>
          <w:szCs w:val="24"/>
        </w:rPr>
        <w:t>Se considera lucro excesivo la obtención de ganancias superiores a la tasa de interés bancaria más alta vigente el día en que se celebre la operación.</w:t>
      </w:r>
    </w:p>
    <w:p w14:paraId="5ECA9E9A" w14:textId="77777777" w:rsidR="000040F9" w:rsidRPr="000040F9" w:rsidRDefault="000040F9" w:rsidP="000040F9">
      <w:pPr>
        <w:autoSpaceDE w:val="0"/>
        <w:autoSpaceDN w:val="0"/>
        <w:adjustRightInd w:val="0"/>
        <w:spacing w:after="0" w:line="360" w:lineRule="auto"/>
        <w:jc w:val="both"/>
        <w:rPr>
          <w:rFonts w:ascii="Arial" w:hAnsi="Arial" w:cs="Arial"/>
          <w:b/>
          <w:bCs/>
          <w:sz w:val="24"/>
          <w:szCs w:val="24"/>
        </w:rPr>
      </w:pPr>
      <w:r w:rsidRPr="000040F9">
        <w:rPr>
          <w:rFonts w:ascii="Arial" w:hAnsi="Arial" w:cs="Arial"/>
          <w:b/>
          <w:bCs/>
          <w:sz w:val="24"/>
          <w:szCs w:val="24"/>
        </w:rPr>
        <w:t>Si el sujeto activo reparare el daño, las sanciones a que se refiere el primer</w:t>
      </w:r>
    </w:p>
    <w:p w14:paraId="1E3356A3" w14:textId="77777777" w:rsidR="000040F9" w:rsidRPr="000040F9" w:rsidRDefault="000040F9" w:rsidP="000040F9">
      <w:pPr>
        <w:autoSpaceDE w:val="0"/>
        <w:autoSpaceDN w:val="0"/>
        <w:adjustRightInd w:val="0"/>
        <w:spacing w:after="0" w:line="360" w:lineRule="auto"/>
        <w:jc w:val="both"/>
        <w:rPr>
          <w:rFonts w:ascii="Arial" w:hAnsi="Arial" w:cs="Arial"/>
          <w:b/>
          <w:bCs/>
          <w:sz w:val="24"/>
          <w:szCs w:val="24"/>
        </w:rPr>
      </w:pPr>
      <w:r w:rsidRPr="000040F9">
        <w:rPr>
          <w:rFonts w:ascii="Arial" w:hAnsi="Arial" w:cs="Arial"/>
          <w:b/>
          <w:bCs/>
          <w:sz w:val="24"/>
          <w:szCs w:val="24"/>
        </w:rPr>
        <w:t>párrafo de este artículo serán hasta de una mitad del mínimo y máximo que</w:t>
      </w:r>
    </w:p>
    <w:p w14:paraId="099A72F2" w14:textId="05386DFB" w:rsidR="000040F9" w:rsidRPr="000040F9" w:rsidRDefault="000040F9" w:rsidP="000040F9">
      <w:pPr>
        <w:autoSpaceDE w:val="0"/>
        <w:autoSpaceDN w:val="0"/>
        <w:adjustRightInd w:val="0"/>
        <w:spacing w:line="360" w:lineRule="auto"/>
        <w:jc w:val="both"/>
        <w:rPr>
          <w:rFonts w:ascii="Arial" w:hAnsi="Arial" w:cs="Arial"/>
          <w:b/>
          <w:bCs/>
          <w:sz w:val="24"/>
          <w:szCs w:val="24"/>
        </w:rPr>
      </w:pPr>
      <w:r w:rsidRPr="000040F9">
        <w:rPr>
          <w:rFonts w:ascii="Arial" w:hAnsi="Arial" w:cs="Arial"/>
          <w:b/>
          <w:bCs/>
          <w:sz w:val="24"/>
          <w:szCs w:val="24"/>
        </w:rPr>
        <w:lastRenderedPageBreak/>
        <w:t>correspondiere imponer.</w:t>
      </w:r>
    </w:p>
    <w:p w14:paraId="411F3EC0" w14:textId="77777777" w:rsidR="000040F9" w:rsidRPr="000040F9" w:rsidRDefault="000040F9" w:rsidP="000040F9">
      <w:pPr>
        <w:autoSpaceDE w:val="0"/>
        <w:autoSpaceDN w:val="0"/>
        <w:adjustRightInd w:val="0"/>
        <w:spacing w:line="360" w:lineRule="auto"/>
        <w:jc w:val="both"/>
        <w:rPr>
          <w:rFonts w:ascii="Arial" w:hAnsi="Arial" w:cs="Arial"/>
          <w:b/>
          <w:bCs/>
          <w:sz w:val="24"/>
          <w:szCs w:val="24"/>
        </w:rPr>
      </w:pPr>
      <w:r w:rsidRPr="000040F9">
        <w:rPr>
          <w:rFonts w:ascii="Arial" w:hAnsi="Arial" w:cs="Arial"/>
          <w:b/>
          <w:bCs/>
          <w:sz w:val="24"/>
          <w:szCs w:val="24"/>
        </w:rPr>
        <w:t>La usura será perseguida por querella.</w:t>
      </w:r>
    </w:p>
    <w:p w14:paraId="66B71780" w14:textId="77777777" w:rsidR="000040F9" w:rsidRPr="000040F9" w:rsidRDefault="000040F9" w:rsidP="000040F9">
      <w:pPr>
        <w:pStyle w:val="isselectedend"/>
        <w:spacing w:line="360" w:lineRule="auto"/>
        <w:jc w:val="both"/>
        <w:rPr>
          <w:rFonts w:ascii="Arial" w:hAnsi="Arial" w:cs="Arial"/>
          <w:b/>
          <w:bCs/>
        </w:rPr>
      </w:pPr>
      <w:r w:rsidRPr="000040F9">
        <w:rPr>
          <w:rFonts w:ascii="Arial" w:hAnsi="Arial" w:cs="Arial"/>
          <w:b/>
          <w:bCs/>
        </w:rPr>
        <w:t>Artículo 328 Bis. - A quien, sin contar con autorización legal cuando ésta sea requerida, otorgue préstamos de manera habitual con la finalidad de obtener beneficios económicos excesivos y utilice amenazas, intimidación, violencia, hostigamiento o cualquier otro medio ilegítimo para exigir el pago, se le impondrán las sanciones previstas en este capítulo.</w:t>
      </w:r>
    </w:p>
    <w:p w14:paraId="190D7BD8" w14:textId="77777777" w:rsidR="000040F9" w:rsidRPr="000040F9" w:rsidRDefault="000040F9" w:rsidP="000040F9">
      <w:pPr>
        <w:pStyle w:val="isselectedend"/>
        <w:spacing w:line="360" w:lineRule="auto"/>
        <w:jc w:val="both"/>
        <w:rPr>
          <w:rFonts w:ascii="Arial" w:hAnsi="Arial" w:cs="Arial"/>
          <w:b/>
          <w:bCs/>
        </w:rPr>
      </w:pPr>
      <w:r w:rsidRPr="000040F9">
        <w:rPr>
          <w:rFonts w:ascii="Arial" w:hAnsi="Arial" w:cs="Arial"/>
          <w:b/>
          <w:bCs/>
        </w:rPr>
        <w:t>Para efectos del presente artículo, se entenderá por cobranza intimidatoria cualquier conducta destinada a presionar, coaccionar o afectar la libertad de decisión de la persona deudora o de terceros relacionados con ella, mediante:</w:t>
      </w:r>
    </w:p>
    <w:p w14:paraId="3554C7FD" w14:textId="77777777" w:rsidR="000040F9" w:rsidRPr="000040F9" w:rsidRDefault="000040F9" w:rsidP="000040F9">
      <w:pPr>
        <w:pStyle w:val="isselectedend"/>
        <w:spacing w:line="360" w:lineRule="auto"/>
        <w:jc w:val="both"/>
        <w:rPr>
          <w:rFonts w:ascii="Arial" w:hAnsi="Arial" w:cs="Arial"/>
          <w:b/>
          <w:bCs/>
        </w:rPr>
      </w:pPr>
      <w:r w:rsidRPr="000040F9">
        <w:rPr>
          <w:rFonts w:ascii="Arial" w:hAnsi="Arial" w:cs="Arial"/>
          <w:b/>
          <w:bCs/>
        </w:rPr>
        <w:t>I. Amenazas directas o indirectas;</w:t>
      </w:r>
    </w:p>
    <w:p w14:paraId="1089096F" w14:textId="77777777" w:rsidR="000040F9" w:rsidRPr="000040F9" w:rsidRDefault="000040F9" w:rsidP="000040F9">
      <w:pPr>
        <w:pStyle w:val="isselectedend"/>
        <w:spacing w:line="360" w:lineRule="auto"/>
        <w:jc w:val="both"/>
        <w:rPr>
          <w:rFonts w:ascii="Arial" w:hAnsi="Arial" w:cs="Arial"/>
          <w:b/>
          <w:bCs/>
        </w:rPr>
      </w:pPr>
      <w:r w:rsidRPr="000040F9">
        <w:rPr>
          <w:rFonts w:ascii="Arial" w:hAnsi="Arial" w:cs="Arial"/>
          <w:b/>
          <w:bCs/>
        </w:rPr>
        <w:t>II. Actos de hostigamiento en el domicilio, lugar de trabajo o espacios donde la víctima desarrolla sus actividades;</w:t>
      </w:r>
    </w:p>
    <w:p w14:paraId="743B969A" w14:textId="77777777" w:rsidR="000040F9" w:rsidRPr="000040F9" w:rsidRDefault="000040F9" w:rsidP="000040F9">
      <w:pPr>
        <w:pStyle w:val="isselectedend"/>
        <w:spacing w:line="360" w:lineRule="auto"/>
        <w:jc w:val="both"/>
        <w:rPr>
          <w:rFonts w:ascii="Arial" w:hAnsi="Arial" w:cs="Arial"/>
          <w:b/>
          <w:bCs/>
        </w:rPr>
      </w:pPr>
      <w:r w:rsidRPr="000040F9">
        <w:rPr>
          <w:rFonts w:ascii="Arial" w:hAnsi="Arial" w:cs="Arial"/>
          <w:b/>
          <w:bCs/>
        </w:rPr>
        <w:t>III. Difusión o amenaza de difusión de información personal, familiar o patrimonial;</w:t>
      </w:r>
    </w:p>
    <w:p w14:paraId="2D0D8363" w14:textId="77777777" w:rsidR="000040F9" w:rsidRPr="000040F9" w:rsidRDefault="000040F9" w:rsidP="000040F9">
      <w:pPr>
        <w:pStyle w:val="isselectedend"/>
        <w:spacing w:line="360" w:lineRule="auto"/>
        <w:jc w:val="both"/>
        <w:rPr>
          <w:rFonts w:ascii="Arial" w:hAnsi="Arial" w:cs="Arial"/>
          <w:b/>
          <w:bCs/>
        </w:rPr>
      </w:pPr>
      <w:r w:rsidRPr="000040F9">
        <w:rPr>
          <w:rFonts w:ascii="Arial" w:hAnsi="Arial" w:cs="Arial"/>
          <w:b/>
          <w:bCs/>
        </w:rPr>
        <w:t>IV. Afectación, amenaza de afectación o uso de violencia contra bienes, familiares o personas relacionadas con la víctima;</w:t>
      </w:r>
    </w:p>
    <w:p w14:paraId="7A76471A" w14:textId="77777777" w:rsidR="000040F9" w:rsidRPr="000040F9" w:rsidRDefault="000040F9" w:rsidP="000040F9">
      <w:pPr>
        <w:pStyle w:val="isselectedend"/>
        <w:spacing w:line="360" w:lineRule="auto"/>
        <w:jc w:val="both"/>
        <w:rPr>
          <w:rFonts w:ascii="Arial" w:hAnsi="Arial" w:cs="Arial"/>
          <w:b/>
          <w:bCs/>
        </w:rPr>
      </w:pPr>
      <w:r w:rsidRPr="000040F9">
        <w:rPr>
          <w:rFonts w:ascii="Arial" w:hAnsi="Arial" w:cs="Arial"/>
          <w:b/>
          <w:bCs/>
        </w:rPr>
        <w:t>V. Cualquier otro acto que tenga como finalidad obtener el pago mediante presión ilegítima.</w:t>
      </w:r>
    </w:p>
    <w:p w14:paraId="26929DFE" w14:textId="77777777" w:rsidR="000040F9" w:rsidRPr="000040F9" w:rsidRDefault="000040F9" w:rsidP="000040F9">
      <w:pPr>
        <w:pStyle w:val="isselectedend"/>
        <w:spacing w:line="360" w:lineRule="auto"/>
        <w:jc w:val="both"/>
        <w:rPr>
          <w:rFonts w:ascii="Arial" w:hAnsi="Arial" w:cs="Arial"/>
          <w:b/>
          <w:bCs/>
        </w:rPr>
      </w:pPr>
      <w:r w:rsidRPr="000040F9">
        <w:rPr>
          <w:rFonts w:ascii="Arial" w:hAnsi="Arial" w:cs="Arial"/>
          <w:b/>
          <w:bCs/>
        </w:rPr>
        <w:t>Articulo 328 Ter. - Las penas previstas para los delitos señalados en este capítulo podrán incrementarse cuando:</w:t>
      </w:r>
    </w:p>
    <w:p w14:paraId="61C3E254" w14:textId="77777777" w:rsidR="000040F9" w:rsidRPr="000040F9" w:rsidRDefault="000040F9" w:rsidP="000040F9">
      <w:pPr>
        <w:pStyle w:val="isselectedend"/>
        <w:spacing w:line="360" w:lineRule="auto"/>
        <w:jc w:val="both"/>
        <w:rPr>
          <w:rFonts w:ascii="Arial" w:hAnsi="Arial" w:cs="Arial"/>
          <w:b/>
          <w:bCs/>
        </w:rPr>
      </w:pPr>
      <w:r w:rsidRPr="000040F9">
        <w:rPr>
          <w:rFonts w:ascii="Arial" w:hAnsi="Arial" w:cs="Arial"/>
          <w:b/>
          <w:bCs/>
        </w:rPr>
        <w:t>I. La conducta sea realizada por dos o más personas organizadas para ejecutar préstamos o cobros ilegales;</w:t>
      </w:r>
    </w:p>
    <w:p w14:paraId="32CE8E2D" w14:textId="77777777" w:rsidR="000040F9" w:rsidRPr="000040F9" w:rsidRDefault="000040F9" w:rsidP="000040F9">
      <w:pPr>
        <w:pStyle w:val="isselectedend"/>
        <w:spacing w:line="360" w:lineRule="auto"/>
        <w:jc w:val="both"/>
        <w:rPr>
          <w:rFonts w:ascii="Arial" w:hAnsi="Arial" w:cs="Arial"/>
          <w:b/>
          <w:bCs/>
        </w:rPr>
      </w:pPr>
      <w:r w:rsidRPr="000040F9">
        <w:rPr>
          <w:rFonts w:ascii="Arial" w:hAnsi="Arial" w:cs="Arial"/>
          <w:b/>
          <w:bCs/>
        </w:rPr>
        <w:t>II. Exista reincidencia o habitualidad en la realización de estas actividades;</w:t>
      </w:r>
    </w:p>
    <w:p w14:paraId="39313023" w14:textId="77777777" w:rsidR="000040F9" w:rsidRPr="000040F9" w:rsidRDefault="000040F9" w:rsidP="000040F9">
      <w:pPr>
        <w:pStyle w:val="isselectedend"/>
        <w:spacing w:line="360" w:lineRule="auto"/>
        <w:jc w:val="both"/>
        <w:rPr>
          <w:rFonts w:ascii="Arial" w:hAnsi="Arial" w:cs="Arial"/>
          <w:b/>
          <w:bCs/>
        </w:rPr>
      </w:pPr>
      <w:r w:rsidRPr="000040F9">
        <w:rPr>
          <w:rFonts w:ascii="Arial" w:hAnsi="Arial" w:cs="Arial"/>
          <w:b/>
          <w:bCs/>
        </w:rPr>
        <w:lastRenderedPageBreak/>
        <w:t>III. Se utilicen medios tecnológicos, aplicaciones digitales, bases de datos o información personal obtenida sin consentimiento para ejercer presión sobre la víctima;</w:t>
      </w:r>
    </w:p>
    <w:p w14:paraId="12D22D8D" w14:textId="2F27ABD7" w:rsidR="00244583" w:rsidRPr="00F91FE8" w:rsidRDefault="000040F9" w:rsidP="00F91FE8">
      <w:pPr>
        <w:pStyle w:val="isselectedend"/>
        <w:spacing w:line="360" w:lineRule="auto"/>
        <w:jc w:val="both"/>
        <w:rPr>
          <w:rFonts w:ascii="Arial" w:hAnsi="Arial" w:cs="Arial"/>
          <w:b/>
          <w:bCs/>
        </w:rPr>
      </w:pPr>
      <w:r w:rsidRPr="000040F9">
        <w:rPr>
          <w:rFonts w:ascii="Arial" w:hAnsi="Arial" w:cs="Arial"/>
          <w:b/>
          <w:bCs/>
        </w:rPr>
        <w:t>IV. La víctima sea una persona adulta mayor, persona con discapacidad, comerciante, trabajador independiente o cualquier persona que se encuentre en condiciones de especial vulnerabilidad.</w:t>
      </w:r>
      <w:r>
        <w:rPr>
          <w:rFonts w:ascii="Arial" w:hAnsi="Arial" w:cs="Arial"/>
          <w:b/>
          <w:bCs/>
        </w:rPr>
        <w:t xml:space="preserve"> </w:t>
      </w:r>
    </w:p>
    <w:p w14:paraId="00F5FAC3" w14:textId="229EC71C" w:rsidR="006232C1" w:rsidRDefault="000040F9" w:rsidP="000040F9">
      <w:pPr>
        <w:spacing w:before="100" w:beforeAutospacing="1" w:after="100" w:afterAutospacing="1" w:line="360" w:lineRule="auto"/>
        <w:jc w:val="center"/>
        <w:rPr>
          <w:rFonts w:ascii="Arial" w:eastAsia="Times New Roman" w:hAnsi="Arial" w:cs="Arial"/>
          <w:b/>
          <w:bCs/>
          <w:sz w:val="24"/>
          <w:szCs w:val="24"/>
          <w:lang w:eastAsia="es-MX"/>
        </w:rPr>
      </w:pPr>
      <w:r w:rsidRPr="000040F9">
        <w:rPr>
          <w:rFonts w:ascii="Arial" w:eastAsia="Times New Roman" w:hAnsi="Arial" w:cs="Arial"/>
          <w:b/>
          <w:bCs/>
          <w:sz w:val="24"/>
          <w:szCs w:val="24"/>
          <w:lang w:eastAsia="es-MX"/>
        </w:rPr>
        <w:t>ARTÌCULOS TRANSITORIOS</w:t>
      </w:r>
    </w:p>
    <w:p w14:paraId="54D100F1" w14:textId="7994F946" w:rsidR="00095F98" w:rsidRDefault="00095F98" w:rsidP="00EF1C31">
      <w:pPr>
        <w:pStyle w:val="isselectedend"/>
        <w:spacing w:line="360" w:lineRule="auto"/>
        <w:jc w:val="both"/>
        <w:rPr>
          <w:rFonts w:ascii="Arial" w:hAnsi="Arial" w:cs="Arial"/>
        </w:rPr>
      </w:pPr>
      <w:r w:rsidRPr="00095F98">
        <w:rPr>
          <w:rStyle w:val="Textoennegrita"/>
          <w:rFonts w:ascii="Arial" w:eastAsiaTheme="majorEastAsia" w:hAnsi="Arial" w:cs="Arial"/>
        </w:rPr>
        <w:t>PRIMERO.</w:t>
      </w:r>
      <w:r w:rsidRPr="00095F98">
        <w:rPr>
          <w:rFonts w:ascii="Arial" w:hAnsi="Arial" w:cs="Arial"/>
        </w:rPr>
        <w:t xml:space="preserve"> El presente Decreto entrará en vigor al día siguiente de su publicación </w:t>
      </w:r>
    </w:p>
    <w:p w14:paraId="17BD0278" w14:textId="77777777" w:rsidR="00095F98" w:rsidRPr="00095F98" w:rsidRDefault="00095F98" w:rsidP="00095F98">
      <w:pPr>
        <w:spacing w:line="360" w:lineRule="auto"/>
        <w:jc w:val="both"/>
        <w:rPr>
          <w:rFonts w:ascii="Arial" w:hAnsi="Arial" w:cs="Arial"/>
          <w:sz w:val="24"/>
          <w:szCs w:val="24"/>
        </w:rPr>
      </w:pPr>
      <w:r w:rsidRPr="00095F98">
        <w:rPr>
          <w:rFonts w:ascii="Arial" w:hAnsi="Arial" w:cs="Arial"/>
          <w:b/>
          <w:bCs/>
          <w:sz w:val="24"/>
          <w:szCs w:val="24"/>
        </w:rPr>
        <w:t>TERCERO</w:t>
      </w:r>
      <w:r w:rsidRPr="00095F98">
        <w:rPr>
          <w:rFonts w:ascii="Arial" w:hAnsi="Arial" w:cs="Arial"/>
          <w:sz w:val="24"/>
          <w:szCs w:val="24"/>
        </w:rPr>
        <w:t>. Se derogan todas las disposiciones de igual o menor jerarquía que se opongan a lo establecido en este Decreto.</w:t>
      </w:r>
    </w:p>
    <w:p w14:paraId="670D731B" w14:textId="065FD57D" w:rsidR="00095F98" w:rsidRDefault="00095F98" w:rsidP="00095F98">
      <w:pPr>
        <w:pStyle w:val="isselectedend"/>
        <w:spacing w:line="360" w:lineRule="auto"/>
        <w:jc w:val="both"/>
        <w:rPr>
          <w:rFonts w:ascii="Arial" w:hAnsi="Arial" w:cs="Arial"/>
        </w:rPr>
      </w:pPr>
    </w:p>
    <w:p w14:paraId="4E52D348" w14:textId="351A5BFC" w:rsidR="00095F98" w:rsidRDefault="00095F98" w:rsidP="00095F98">
      <w:pPr>
        <w:spacing w:line="360" w:lineRule="auto"/>
        <w:ind w:firstLine="720"/>
        <w:jc w:val="both"/>
        <w:rPr>
          <w:rFonts w:ascii="Arial" w:hAnsi="Arial" w:cs="Arial"/>
          <w:sz w:val="24"/>
          <w:szCs w:val="24"/>
        </w:rPr>
      </w:pPr>
      <w:r w:rsidRPr="00095F98">
        <w:rPr>
          <w:rFonts w:ascii="Arial" w:hAnsi="Arial" w:cs="Arial"/>
          <w:sz w:val="24"/>
          <w:szCs w:val="24"/>
        </w:rPr>
        <w:t xml:space="preserve">Protesto lo necesario en la ciudad de Mérida, Yucatán, a los días </w:t>
      </w:r>
      <w:r w:rsidR="00EF1C31">
        <w:rPr>
          <w:rFonts w:ascii="Arial" w:hAnsi="Arial" w:cs="Arial"/>
          <w:sz w:val="24"/>
          <w:szCs w:val="24"/>
        </w:rPr>
        <w:t>01</w:t>
      </w:r>
      <w:r>
        <w:rPr>
          <w:rFonts w:ascii="Arial" w:hAnsi="Arial" w:cs="Arial"/>
          <w:sz w:val="24"/>
          <w:szCs w:val="24"/>
        </w:rPr>
        <w:t xml:space="preserve"> </w:t>
      </w:r>
      <w:r w:rsidRPr="00095F98">
        <w:rPr>
          <w:rFonts w:ascii="Arial" w:hAnsi="Arial" w:cs="Arial"/>
          <w:sz w:val="24"/>
          <w:szCs w:val="24"/>
        </w:rPr>
        <w:t xml:space="preserve">del mes de </w:t>
      </w:r>
      <w:r>
        <w:rPr>
          <w:rFonts w:ascii="Arial" w:hAnsi="Arial" w:cs="Arial"/>
          <w:sz w:val="24"/>
          <w:szCs w:val="24"/>
        </w:rPr>
        <w:t>septiembre</w:t>
      </w:r>
      <w:r w:rsidRPr="00095F98">
        <w:rPr>
          <w:rFonts w:ascii="Arial" w:hAnsi="Arial" w:cs="Arial"/>
          <w:sz w:val="24"/>
          <w:szCs w:val="24"/>
        </w:rPr>
        <w:t xml:space="preserve"> de 202</w:t>
      </w:r>
      <w:r>
        <w:rPr>
          <w:rFonts w:ascii="Arial" w:hAnsi="Arial" w:cs="Arial"/>
          <w:sz w:val="24"/>
          <w:szCs w:val="24"/>
        </w:rPr>
        <w:t>6</w:t>
      </w:r>
      <w:r w:rsidRPr="00095F98">
        <w:rPr>
          <w:rFonts w:ascii="Arial" w:hAnsi="Arial" w:cs="Arial"/>
          <w:sz w:val="24"/>
          <w:szCs w:val="24"/>
        </w:rPr>
        <w:t>.</w:t>
      </w:r>
    </w:p>
    <w:p w14:paraId="53689337" w14:textId="6DE4912D" w:rsidR="00095F98" w:rsidRDefault="00095F98" w:rsidP="00095F98">
      <w:pPr>
        <w:spacing w:line="360" w:lineRule="auto"/>
        <w:ind w:firstLine="720"/>
        <w:jc w:val="both"/>
        <w:rPr>
          <w:rFonts w:ascii="Arial" w:hAnsi="Arial" w:cs="Arial"/>
          <w:sz w:val="24"/>
          <w:szCs w:val="24"/>
        </w:rPr>
      </w:pPr>
    </w:p>
    <w:p w14:paraId="74A25046" w14:textId="77777777" w:rsidR="00095F98" w:rsidRPr="00095F98" w:rsidRDefault="00095F98" w:rsidP="00095F98">
      <w:pPr>
        <w:spacing w:line="360" w:lineRule="auto"/>
        <w:ind w:firstLine="720"/>
        <w:jc w:val="both"/>
        <w:rPr>
          <w:rFonts w:ascii="Arial" w:hAnsi="Arial" w:cs="Arial"/>
          <w:sz w:val="24"/>
          <w:szCs w:val="24"/>
        </w:rPr>
      </w:pPr>
    </w:p>
    <w:p w14:paraId="5A8044A0" w14:textId="1A47E0F4" w:rsidR="00095F98" w:rsidRPr="00095F98" w:rsidRDefault="00095F98" w:rsidP="00095F98">
      <w:pPr>
        <w:spacing w:line="360" w:lineRule="auto"/>
        <w:ind w:firstLine="720"/>
        <w:jc w:val="center"/>
        <w:rPr>
          <w:rFonts w:ascii="Arial" w:hAnsi="Arial" w:cs="Arial"/>
          <w:b/>
          <w:bCs/>
          <w:sz w:val="24"/>
          <w:szCs w:val="24"/>
        </w:rPr>
      </w:pPr>
      <w:r w:rsidRPr="00095F98">
        <w:rPr>
          <w:rFonts w:ascii="Arial" w:hAnsi="Arial" w:cs="Arial"/>
          <w:b/>
          <w:bCs/>
          <w:sz w:val="24"/>
          <w:szCs w:val="24"/>
        </w:rPr>
        <w:t>Atentamente:</w:t>
      </w:r>
    </w:p>
    <w:p w14:paraId="528DA7B6" w14:textId="1F67DE5D" w:rsidR="00095F98" w:rsidRDefault="00095F98" w:rsidP="00095F98">
      <w:pPr>
        <w:spacing w:line="360" w:lineRule="auto"/>
        <w:ind w:firstLine="720"/>
        <w:jc w:val="center"/>
        <w:rPr>
          <w:rFonts w:ascii="Arial" w:hAnsi="Arial" w:cs="Arial"/>
          <w:sz w:val="24"/>
          <w:szCs w:val="24"/>
        </w:rPr>
      </w:pPr>
    </w:p>
    <w:p w14:paraId="6ECA692E" w14:textId="77777777" w:rsidR="00095F98" w:rsidRPr="00095F98" w:rsidRDefault="00095F98" w:rsidP="00095F98">
      <w:pPr>
        <w:spacing w:line="360" w:lineRule="auto"/>
        <w:ind w:firstLine="720"/>
        <w:jc w:val="center"/>
        <w:rPr>
          <w:rFonts w:ascii="Arial" w:hAnsi="Arial" w:cs="Arial"/>
          <w:sz w:val="24"/>
          <w:szCs w:val="24"/>
        </w:rPr>
      </w:pPr>
    </w:p>
    <w:p w14:paraId="258DDC8D" w14:textId="77777777" w:rsidR="00095F98" w:rsidRPr="00095F98" w:rsidRDefault="00095F98" w:rsidP="00095F98">
      <w:pPr>
        <w:pStyle w:val="isselectedend"/>
        <w:spacing w:line="360" w:lineRule="auto"/>
        <w:jc w:val="both"/>
        <w:rPr>
          <w:rFonts w:ascii="Arial" w:hAnsi="Arial" w:cs="Arial"/>
        </w:rPr>
      </w:pPr>
    </w:p>
    <w:p w14:paraId="40494627" w14:textId="77777777" w:rsidR="000040F9" w:rsidRPr="000040F9" w:rsidRDefault="000040F9" w:rsidP="000040F9">
      <w:pPr>
        <w:spacing w:before="100" w:beforeAutospacing="1" w:after="100" w:afterAutospacing="1" w:line="360" w:lineRule="auto"/>
        <w:jc w:val="center"/>
        <w:rPr>
          <w:rFonts w:ascii="Arial" w:eastAsia="Times New Roman" w:hAnsi="Arial" w:cs="Arial"/>
          <w:b/>
          <w:bCs/>
          <w:sz w:val="24"/>
          <w:szCs w:val="24"/>
          <w:lang w:eastAsia="es-MX"/>
        </w:rPr>
      </w:pPr>
    </w:p>
    <w:p w14:paraId="333E23A7" w14:textId="17F10A89" w:rsidR="00095F98" w:rsidRPr="00244A15" w:rsidRDefault="00095F98" w:rsidP="00095F98">
      <w:pPr>
        <w:spacing w:line="360" w:lineRule="auto"/>
        <w:jc w:val="center"/>
        <w:rPr>
          <w:rFonts w:ascii="Arial" w:hAnsi="Arial" w:cs="Arial"/>
          <w:b/>
          <w:bCs/>
        </w:rPr>
      </w:pPr>
      <w:r>
        <w:rPr>
          <w:rFonts w:ascii="Arial" w:hAnsi="Arial" w:cs="Arial"/>
          <w:b/>
          <w:bCs/>
        </w:rPr>
        <w:t xml:space="preserve">                    </w:t>
      </w:r>
      <w:r w:rsidRPr="00244A15">
        <w:rPr>
          <w:rFonts w:ascii="Arial" w:hAnsi="Arial" w:cs="Arial"/>
          <w:b/>
          <w:bCs/>
        </w:rPr>
        <w:t>DIP. ROSANA DE JESÚS COUOH CHAN</w:t>
      </w:r>
    </w:p>
    <w:p w14:paraId="71EA9B67" w14:textId="3FC8B633" w:rsidR="00095F98" w:rsidRPr="00244A15" w:rsidRDefault="00095F98" w:rsidP="00095F98">
      <w:pPr>
        <w:spacing w:line="360" w:lineRule="auto"/>
        <w:jc w:val="center"/>
        <w:rPr>
          <w:rFonts w:ascii="Arial" w:hAnsi="Arial" w:cs="Arial"/>
        </w:rPr>
      </w:pPr>
      <w:r>
        <w:rPr>
          <w:rFonts w:ascii="Arial" w:hAnsi="Arial" w:cs="Arial"/>
        </w:rPr>
        <w:t xml:space="preserve">                      </w:t>
      </w:r>
      <w:r w:rsidRPr="00244A15">
        <w:rPr>
          <w:rFonts w:ascii="Arial" w:hAnsi="Arial" w:cs="Arial"/>
        </w:rPr>
        <w:t>Diputada Sin Partido</w:t>
      </w:r>
    </w:p>
    <w:p w14:paraId="7B47A31F" w14:textId="0649CA56" w:rsidR="00276C0D" w:rsidRPr="00276C0D" w:rsidRDefault="00095F98" w:rsidP="00276C0D">
      <w:pPr>
        <w:spacing w:line="360" w:lineRule="auto"/>
        <w:jc w:val="center"/>
        <w:rPr>
          <w:rFonts w:ascii="Arial" w:hAnsi="Arial" w:cs="Arial"/>
        </w:rPr>
      </w:pPr>
      <w:r>
        <w:rPr>
          <w:rFonts w:ascii="Arial" w:hAnsi="Arial" w:cs="Arial"/>
        </w:rPr>
        <w:t xml:space="preserve">                             </w:t>
      </w:r>
      <w:r w:rsidRPr="00244A15">
        <w:rPr>
          <w:rFonts w:ascii="Arial" w:hAnsi="Arial" w:cs="Arial"/>
        </w:rPr>
        <w:t>LXIV Legislatura del H. Congreso del Estado de Yucatán</w:t>
      </w:r>
    </w:p>
    <w:sectPr w:rsidR="00276C0D" w:rsidRPr="00276C0D">
      <w:footerReference w:type="default" r:id="rId7"/>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872C72" w14:textId="77777777" w:rsidR="00DD1917" w:rsidRDefault="00DD1917" w:rsidP="00B873AB">
      <w:pPr>
        <w:spacing w:after="0" w:line="240" w:lineRule="auto"/>
      </w:pPr>
      <w:r>
        <w:separator/>
      </w:r>
    </w:p>
  </w:endnote>
  <w:endnote w:type="continuationSeparator" w:id="0">
    <w:p w14:paraId="0C2A817C" w14:textId="77777777" w:rsidR="00DD1917" w:rsidRDefault="00DD1917" w:rsidP="00B873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81B15E" w14:textId="77777777" w:rsidR="00436BC5" w:rsidRDefault="00436BC5">
    <w:pPr>
      <w:pStyle w:val="Piedepgina"/>
      <w:jc w:val="center"/>
      <w:rPr>
        <w:caps/>
        <w:color w:val="4472C4" w:themeColor="accent1"/>
      </w:rPr>
    </w:pPr>
    <w:r>
      <w:rPr>
        <w:caps/>
        <w:color w:val="4472C4" w:themeColor="accent1"/>
      </w:rPr>
      <w:fldChar w:fldCharType="begin"/>
    </w:r>
    <w:r>
      <w:rPr>
        <w:caps/>
        <w:color w:val="4472C4" w:themeColor="accent1"/>
      </w:rPr>
      <w:instrText>PAGE   \* MERGEFORMAT</w:instrText>
    </w:r>
    <w:r>
      <w:rPr>
        <w:caps/>
        <w:color w:val="4472C4" w:themeColor="accent1"/>
      </w:rPr>
      <w:fldChar w:fldCharType="separate"/>
    </w:r>
    <w:r>
      <w:rPr>
        <w:caps/>
        <w:color w:val="4472C4" w:themeColor="accent1"/>
        <w:lang w:val="es-ES"/>
      </w:rPr>
      <w:t>2</w:t>
    </w:r>
    <w:r>
      <w:rPr>
        <w:caps/>
        <w:color w:val="4472C4" w:themeColor="accent1"/>
      </w:rPr>
      <w:fldChar w:fldCharType="end"/>
    </w:r>
  </w:p>
  <w:p w14:paraId="2ED53C2B" w14:textId="77777777" w:rsidR="00436BC5" w:rsidRDefault="00436BC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AA40AC" w14:textId="77777777" w:rsidR="00DD1917" w:rsidRDefault="00DD1917" w:rsidP="00B873AB">
      <w:pPr>
        <w:spacing w:after="0" w:line="240" w:lineRule="auto"/>
      </w:pPr>
      <w:r>
        <w:separator/>
      </w:r>
    </w:p>
  </w:footnote>
  <w:footnote w:type="continuationSeparator" w:id="0">
    <w:p w14:paraId="20AE2EC2" w14:textId="77777777" w:rsidR="00DD1917" w:rsidRDefault="00DD1917" w:rsidP="00B873AB">
      <w:pPr>
        <w:spacing w:after="0" w:line="240" w:lineRule="auto"/>
      </w:pPr>
      <w:r>
        <w:continuationSeparator/>
      </w:r>
    </w:p>
  </w:footnote>
  <w:footnote w:id="1">
    <w:p w14:paraId="69A57946" w14:textId="7C04597F" w:rsidR="00B873AB" w:rsidRDefault="00B873AB" w:rsidP="00B873AB">
      <w:pPr>
        <w:spacing w:before="100" w:beforeAutospacing="1" w:after="100" w:afterAutospacing="1" w:line="360" w:lineRule="auto"/>
        <w:jc w:val="both"/>
        <w:rPr>
          <w:rFonts w:ascii="Arial" w:eastAsia="Times New Roman" w:hAnsi="Arial" w:cs="Arial"/>
          <w:sz w:val="24"/>
          <w:szCs w:val="24"/>
          <w:lang w:eastAsia="es-MX"/>
        </w:rPr>
      </w:pPr>
      <w:r>
        <w:rPr>
          <w:rStyle w:val="Refdenotaalpie"/>
        </w:rPr>
        <w:footnoteRef/>
      </w:r>
      <w:r>
        <w:t xml:space="preserve"> </w:t>
      </w:r>
      <w:r w:rsidRPr="00B873AB">
        <w:rPr>
          <w:rFonts w:ascii="Arial" w:eastAsia="Times New Roman" w:hAnsi="Arial" w:cs="Arial"/>
          <w:sz w:val="24"/>
          <w:szCs w:val="24"/>
          <w:lang w:eastAsia="es-MX"/>
        </w:rPr>
        <w:t>https://congresodetlaxcala.gob.mx/wp-content/uploads/2024/09/06-02-25-Se-adicionan-diversas-disposiciones-al-C%C3%B3digo-Penal-del-Estado-de-Tlaxcala</w:t>
      </w:r>
      <w:r>
        <w:rPr>
          <w:rFonts w:ascii="Arial" w:eastAsia="Times New Roman" w:hAnsi="Arial" w:cs="Arial"/>
          <w:sz w:val="24"/>
          <w:szCs w:val="24"/>
          <w:lang w:eastAsia="es-MX"/>
        </w:rPr>
        <w:t>.pdf</w:t>
      </w:r>
    </w:p>
    <w:p w14:paraId="2309CF7F" w14:textId="0C2A5D0E" w:rsidR="00B873AB" w:rsidRPr="00B873AB" w:rsidRDefault="00B873AB">
      <w:pPr>
        <w:pStyle w:val="Textonotapie"/>
        <w:rPr>
          <w:lang w:val="es-ES"/>
        </w:rPr>
      </w:pPr>
    </w:p>
  </w:footnote>
  <w:footnote w:id="2">
    <w:p w14:paraId="5E4C6EBC" w14:textId="62B62472" w:rsidR="00DA0378" w:rsidRPr="00DA0378" w:rsidRDefault="00DA0378">
      <w:pPr>
        <w:pStyle w:val="Textonotapie"/>
        <w:rPr>
          <w:lang w:val="es-ES"/>
        </w:rPr>
      </w:pPr>
      <w:r>
        <w:rPr>
          <w:rStyle w:val="Refdenotaalpie"/>
        </w:rPr>
        <w:footnoteRef/>
      </w:r>
      <w:r>
        <w:t xml:space="preserve"> </w:t>
      </w:r>
      <w:r w:rsidRPr="00DA0378">
        <w:t>https://site.legislaturaqueretaro.gob.mx/CloudPLQ/SerPar/Iniciativas/LXI/295_61.pdf</w:t>
      </w:r>
    </w:p>
  </w:footnote>
  <w:footnote w:id="3">
    <w:p w14:paraId="7CB62F21" w14:textId="38649BE3" w:rsidR="004F63B9" w:rsidRPr="004F63B9" w:rsidRDefault="004F63B9">
      <w:pPr>
        <w:pStyle w:val="Textonotapie"/>
        <w:rPr>
          <w:lang w:val="es-ES"/>
        </w:rPr>
      </w:pPr>
      <w:r>
        <w:rPr>
          <w:rStyle w:val="Refdenotaalpie"/>
        </w:rPr>
        <w:footnoteRef/>
      </w:r>
      <w:r>
        <w:t xml:space="preserve"> </w:t>
      </w:r>
      <w:r w:rsidRPr="004F63B9">
        <w:t>https://parlamentario.congresoedomex.gob.mx/backend/storage/iniciativas/444-INIC-COD-PENAL-OCTAVIO-PM.pdf</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2CB3"/>
    <w:rsid w:val="000040F9"/>
    <w:rsid w:val="00024E74"/>
    <w:rsid w:val="00095F98"/>
    <w:rsid w:val="000B74CF"/>
    <w:rsid w:val="000F5E4B"/>
    <w:rsid w:val="00182809"/>
    <w:rsid w:val="00193653"/>
    <w:rsid w:val="002171C1"/>
    <w:rsid w:val="00244583"/>
    <w:rsid w:val="00276C0D"/>
    <w:rsid w:val="00291111"/>
    <w:rsid w:val="003D0182"/>
    <w:rsid w:val="003E77F7"/>
    <w:rsid w:val="00415E70"/>
    <w:rsid w:val="00436BC5"/>
    <w:rsid w:val="004871EB"/>
    <w:rsid w:val="004A7EF6"/>
    <w:rsid w:val="004F63B9"/>
    <w:rsid w:val="006232C1"/>
    <w:rsid w:val="00642581"/>
    <w:rsid w:val="00685E34"/>
    <w:rsid w:val="007C3664"/>
    <w:rsid w:val="007F1EDD"/>
    <w:rsid w:val="00832580"/>
    <w:rsid w:val="00852869"/>
    <w:rsid w:val="008828B5"/>
    <w:rsid w:val="008E1ECB"/>
    <w:rsid w:val="00936268"/>
    <w:rsid w:val="00943E72"/>
    <w:rsid w:val="00A448CB"/>
    <w:rsid w:val="00A909C6"/>
    <w:rsid w:val="00B873AB"/>
    <w:rsid w:val="00BB2CB3"/>
    <w:rsid w:val="00C9581D"/>
    <w:rsid w:val="00CE5E5D"/>
    <w:rsid w:val="00DA0378"/>
    <w:rsid w:val="00DD1917"/>
    <w:rsid w:val="00E459CE"/>
    <w:rsid w:val="00EF1C31"/>
    <w:rsid w:val="00F471F2"/>
    <w:rsid w:val="00F73BA7"/>
    <w:rsid w:val="00F91FE8"/>
    <w:rsid w:val="00FA2F30"/>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8A4F3B"/>
  <w15:chartTrackingRefBased/>
  <w15:docId w15:val="{F4A89636-93F2-4C35-A9AF-9A68FCAE11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4871E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ar"/>
    <w:uiPriority w:val="9"/>
    <w:semiHidden/>
    <w:unhideWhenUsed/>
    <w:qFormat/>
    <w:rsid w:val="004871E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link w:val="Ttulo3Car"/>
    <w:uiPriority w:val="9"/>
    <w:qFormat/>
    <w:rsid w:val="004871EB"/>
    <w:pPr>
      <w:spacing w:before="100" w:beforeAutospacing="1" w:after="100" w:afterAutospacing="1" w:line="240" w:lineRule="auto"/>
      <w:outlineLvl w:val="2"/>
    </w:pPr>
    <w:rPr>
      <w:rFonts w:ascii="Times New Roman" w:eastAsia="Times New Roman" w:hAnsi="Times New Roman" w:cs="Times New Roman"/>
      <w:b/>
      <w:bCs/>
      <w:sz w:val="27"/>
      <w:szCs w:val="27"/>
      <w:lang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isselectedend">
    <w:name w:val="isselectedend"/>
    <w:basedOn w:val="Normal"/>
    <w:rsid w:val="00685E34"/>
    <w:pPr>
      <w:spacing w:before="100" w:beforeAutospacing="1" w:after="100" w:afterAutospacing="1" w:line="240" w:lineRule="auto"/>
    </w:pPr>
    <w:rPr>
      <w:rFonts w:ascii="Times New Roman" w:eastAsia="Times New Roman" w:hAnsi="Times New Roman" w:cs="Times New Roman"/>
      <w:sz w:val="24"/>
      <w:szCs w:val="24"/>
      <w:lang w:eastAsia="es-MX"/>
    </w:rPr>
  </w:style>
  <w:style w:type="paragraph" w:styleId="NormalWeb">
    <w:name w:val="Normal (Web)"/>
    <w:basedOn w:val="Normal"/>
    <w:uiPriority w:val="99"/>
    <w:unhideWhenUsed/>
    <w:rsid w:val="00685E34"/>
    <w:pPr>
      <w:spacing w:before="100" w:beforeAutospacing="1" w:after="100" w:afterAutospacing="1" w:line="240" w:lineRule="auto"/>
    </w:pPr>
    <w:rPr>
      <w:rFonts w:ascii="Times New Roman" w:eastAsia="Times New Roman" w:hAnsi="Times New Roman" w:cs="Times New Roman"/>
      <w:sz w:val="24"/>
      <w:szCs w:val="24"/>
      <w:lang w:eastAsia="es-MX"/>
    </w:rPr>
  </w:style>
  <w:style w:type="character" w:customStyle="1" w:styleId="Ttulo3Car">
    <w:name w:val="Título 3 Car"/>
    <w:basedOn w:val="Fuentedeprrafopredeter"/>
    <w:link w:val="Ttulo3"/>
    <w:uiPriority w:val="9"/>
    <w:rsid w:val="004871EB"/>
    <w:rPr>
      <w:rFonts w:ascii="Times New Roman" w:eastAsia="Times New Roman" w:hAnsi="Times New Roman" w:cs="Times New Roman"/>
      <w:b/>
      <w:bCs/>
      <w:sz w:val="27"/>
      <w:szCs w:val="27"/>
      <w:lang w:eastAsia="es-MX"/>
    </w:rPr>
  </w:style>
  <w:style w:type="character" w:styleId="Textoennegrita">
    <w:name w:val="Strong"/>
    <w:basedOn w:val="Fuentedeprrafopredeter"/>
    <w:uiPriority w:val="22"/>
    <w:qFormat/>
    <w:rsid w:val="004871EB"/>
    <w:rPr>
      <w:b/>
      <w:bCs/>
    </w:rPr>
  </w:style>
  <w:style w:type="character" w:customStyle="1" w:styleId="Ttulo1Car">
    <w:name w:val="Título 1 Car"/>
    <w:basedOn w:val="Fuentedeprrafopredeter"/>
    <w:link w:val="Ttulo1"/>
    <w:uiPriority w:val="9"/>
    <w:rsid w:val="004871EB"/>
    <w:rPr>
      <w:rFonts w:asciiTheme="majorHAnsi" w:eastAsiaTheme="majorEastAsia" w:hAnsiTheme="majorHAnsi" w:cstheme="majorBidi"/>
      <w:color w:val="2F5496" w:themeColor="accent1" w:themeShade="BF"/>
      <w:sz w:val="32"/>
      <w:szCs w:val="32"/>
    </w:rPr>
  </w:style>
  <w:style w:type="character" w:customStyle="1" w:styleId="Ttulo2Car">
    <w:name w:val="Título 2 Car"/>
    <w:basedOn w:val="Fuentedeprrafopredeter"/>
    <w:link w:val="Ttulo2"/>
    <w:uiPriority w:val="9"/>
    <w:semiHidden/>
    <w:rsid w:val="004871EB"/>
    <w:rPr>
      <w:rFonts w:asciiTheme="majorHAnsi" w:eastAsiaTheme="majorEastAsia" w:hAnsiTheme="majorHAnsi" w:cstheme="majorBidi"/>
      <w:color w:val="2F5496" w:themeColor="accent1" w:themeShade="BF"/>
      <w:sz w:val="26"/>
      <w:szCs w:val="26"/>
    </w:rPr>
  </w:style>
  <w:style w:type="table" w:styleId="Tablaconcuadrcula">
    <w:name w:val="Table Grid"/>
    <w:basedOn w:val="Tablanormal"/>
    <w:uiPriority w:val="39"/>
    <w:rsid w:val="008E1EC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basedOn w:val="Normal"/>
    <w:link w:val="TextonotapieCar"/>
    <w:uiPriority w:val="99"/>
    <w:semiHidden/>
    <w:unhideWhenUsed/>
    <w:rsid w:val="00B873AB"/>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B873AB"/>
    <w:rPr>
      <w:sz w:val="20"/>
      <w:szCs w:val="20"/>
    </w:rPr>
  </w:style>
  <w:style w:type="character" w:styleId="Refdenotaalpie">
    <w:name w:val="footnote reference"/>
    <w:basedOn w:val="Fuentedeprrafopredeter"/>
    <w:uiPriority w:val="99"/>
    <w:semiHidden/>
    <w:unhideWhenUsed/>
    <w:rsid w:val="00B873AB"/>
    <w:rPr>
      <w:vertAlign w:val="superscript"/>
    </w:rPr>
  </w:style>
  <w:style w:type="paragraph" w:styleId="Encabezado">
    <w:name w:val="header"/>
    <w:basedOn w:val="Normal"/>
    <w:link w:val="EncabezadoCar"/>
    <w:uiPriority w:val="99"/>
    <w:unhideWhenUsed/>
    <w:rsid w:val="00436BC5"/>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436BC5"/>
  </w:style>
  <w:style w:type="paragraph" w:styleId="Piedepgina">
    <w:name w:val="footer"/>
    <w:basedOn w:val="Normal"/>
    <w:link w:val="PiedepginaCar"/>
    <w:uiPriority w:val="99"/>
    <w:unhideWhenUsed/>
    <w:rsid w:val="00436BC5"/>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436BC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345185">
      <w:bodyDiv w:val="1"/>
      <w:marLeft w:val="0"/>
      <w:marRight w:val="0"/>
      <w:marTop w:val="0"/>
      <w:marBottom w:val="0"/>
      <w:divBdr>
        <w:top w:val="none" w:sz="0" w:space="0" w:color="auto"/>
        <w:left w:val="none" w:sz="0" w:space="0" w:color="auto"/>
        <w:bottom w:val="none" w:sz="0" w:space="0" w:color="auto"/>
        <w:right w:val="none" w:sz="0" w:space="0" w:color="auto"/>
      </w:divBdr>
    </w:div>
    <w:div w:id="350954978">
      <w:bodyDiv w:val="1"/>
      <w:marLeft w:val="0"/>
      <w:marRight w:val="0"/>
      <w:marTop w:val="0"/>
      <w:marBottom w:val="0"/>
      <w:divBdr>
        <w:top w:val="none" w:sz="0" w:space="0" w:color="auto"/>
        <w:left w:val="none" w:sz="0" w:space="0" w:color="auto"/>
        <w:bottom w:val="none" w:sz="0" w:space="0" w:color="auto"/>
        <w:right w:val="none" w:sz="0" w:space="0" w:color="auto"/>
      </w:divBdr>
    </w:div>
    <w:div w:id="603534459">
      <w:bodyDiv w:val="1"/>
      <w:marLeft w:val="0"/>
      <w:marRight w:val="0"/>
      <w:marTop w:val="0"/>
      <w:marBottom w:val="0"/>
      <w:divBdr>
        <w:top w:val="none" w:sz="0" w:space="0" w:color="auto"/>
        <w:left w:val="none" w:sz="0" w:space="0" w:color="auto"/>
        <w:bottom w:val="none" w:sz="0" w:space="0" w:color="auto"/>
        <w:right w:val="none" w:sz="0" w:space="0" w:color="auto"/>
      </w:divBdr>
    </w:div>
    <w:div w:id="933782213">
      <w:bodyDiv w:val="1"/>
      <w:marLeft w:val="0"/>
      <w:marRight w:val="0"/>
      <w:marTop w:val="0"/>
      <w:marBottom w:val="0"/>
      <w:divBdr>
        <w:top w:val="none" w:sz="0" w:space="0" w:color="auto"/>
        <w:left w:val="none" w:sz="0" w:space="0" w:color="auto"/>
        <w:bottom w:val="none" w:sz="0" w:space="0" w:color="auto"/>
        <w:right w:val="none" w:sz="0" w:space="0" w:color="auto"/>
      </w:divBdr>
      <w:divsChild>
        <w:div w:id="670568799">
          <w:marLeft w:val="0"/>
          <w:marRight w:val="0"/>
          <w:marTop w:val="0"/>
          <w:marBottom w:val="0"/>
          <w:divBdr>
            <w:top w:val="none" w:sz="0" w:space="0" w:color="auto"/>
            <w:left w:val="none" w:sz="0" w:space="0" w:color="auto"/>
            <w:bottom w:val="none" w:sz="0" w:space="0" w:color="auto"/>
            <w:right w:val="none" w:sz="0" w:space="0" w:color="auto"/>
          </w:divBdr>
        </w:div>
        <w:div w:id="31729992">
          <w:marLeft w:val="0"/>
          <w:marRight w:val="0"/>
          <w:marTop w:val="0"/>
          <w:marBottom w:val="0"/>
          <w:divBdr>
            <w:top w:val="none" w:sz="0" w:space="0" w:color="auto"/>
            <w:left w:val="none" w:sz="0" w:space="0" w:color="auto"/>
            <w:bottom w:val="none" w:sz="0" w:space="0" w:color="auto"/>
            <w:right w:val="none" w:sz="0" w:space="0" w:color="auto"/>
          </w:divBdr>
        </w:div>
        <w:div w:id="1425564890">
          <w:marLeft w:val="0"/>
          <w:marRight w:val="0"/>
          <w:marTop w:val="0"/>
          <w:marBottom w:val="0"/>
          <w:divBdr>
            <w:top w:val="none" w:sz="0" w:space="0" w:color="auto"/>
            <w:left w:val="none" w:sz="0" w:space="0" w:color="auto"/>
            <w:bottom w:val="none" w:sz="0" w:space="0" w:color="auto"/>
            <w:right w:val="none" w:sz="0" w:space="0" w:color="auto"/>
          </w:divBdr>
        </w:div>
        <w:div w:id="738945835">
          <w:marLeft w:val="0"/>
          <w:marRight w:val="0"/>
          <w:marTop w:val="0"/>
          <w:marBottom w:val="0"/>
          <w:divBdr>
            <w:top w:val="none" w:sz="0" w:space="0" w:color="auto"/>
            <w:left w:val="none" w:sz="0" w:space="0" w:color="auto"/>
            <w:bottom w:val="none" w:sz="0" w:space="0" w:color="auto"/>
            <w:right w:val="none" w:sz="0" w:space="0" w:color="auto"/>
          </w:divBdr>
        </w:div>
        <w:div w:id="1744065341">
          <w:marLeft w:val="0"/>
          <w:marRight w:val="0"/>
          <w:marTop w:val="0"/>
          <w:marBottom w:val="0"/>
          <w:divBdr>
            <w:top w:val="none" w:sz="0" w:space="0" w:color="auto"/>
            <w:left w:val="none" w:sz="0" w:space="0" w:color="auto"/>
            <w:bottom w:val="none" w:sz="0" w:space="0" w:color="auto"/>
            <w:right w:val="none" w:sz="0" w:space="0" w:color="auto"/>
          </w:divBdr>
        </w:div>
        <w:div w:id="1577474366">
          <w:marLeft w:val="0"/>
          <w:marRight w:val="0"/>
          <w:marTop w:val="0"/>
          <w:marBottom w:val="0"/>
          <w:divBdr>
            <w:top w:val="none" w:sz="0" w:space="0" w:color="auto"/>
            <w:left w:val="none" w:sz="0" w:space="0" w:color="auto"/>
            <w:bottom w:val="none" w:sz="0" w:space="0" w:color="auto"/>
            <w:right w:val="none" w:sz="0" w:space="0" w:color="auto"/>
          </w:divBdr>
        </w:div>
      </w:divsChild>
    </w:div>
    <w:div w:id="20187738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2F3ADF-E631-4EB8-8CDE-4EBD6FDA4D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414</TotalTime>
  <Pages>13</Pages>
  <Words>2731</Words>
  <Characters>15023</Characters>
  <Application>Microsoft Office Word</Application>
  <DocSecurity>0</DocSecurity>
  <Lines>125</Lines>
  <Paragraphs>35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17719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Abraham</dc:creator>
  <cp:keywords/>
  <dc:description/>
  <cp:lastModifiedBy>Abraham</cp:lastModifiedBy>
  <cp:revision>17</cp:revision>
  <dcterms:created xsi:type="dcterms:W3CDTF">2026-06-22T17:34:00Z</dcterms:created>
  <dcterms:modified xsi:type="dcterms:W3CDTF">2026-09-01T18:30:00Z</dcterms:modified>
</cp:coreProperties>
</file>